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FAB68">
      <w:pPr>
        <w:jc w:val="center"/>
        <w:rPr>
          <w:b/>
        </w:rPr>
      </w:pPr>
    </w:p>
    <w:p w14:paraId="672F74B1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</w:p>
    <w:p w14:paraId="229CA82F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6EECCC8B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публикациях по вопросам противодействия коррупции в муниципальных СМИ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  2024 года</w:t>
      </w:r>
    </w:p>
    <w:p w14:paraId="0D6FD68D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нарастающим итогом)</w:t>
      </w:r>
    </w:p>
    <w:p w14:paraId="1686A1FD">
      <w:pPr>
        <w:pStyle w:val="1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Вяжинское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 Кашарский район</w:t>
      </w:r>
    </w:p>
    <w:p w14:paraId="46011451">
      <w:pPr>
        <w:pStyle w:val="1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(наименование городского округа/муниципального района)</w:t>
      </w:r>
    </w:p>
    <w:p w14:paraId="3275441D">
      <w:pPr>
        <w:jc w:val="center"/>
        <w:rPr>
          <w:b/>
        </w:rPr>
      </w:pPr>
    </w:p>
    <w:tbl>
      <w:tblPr>
        <w:tblStyle w:val="34"/>
        <w:tblW w:w="15451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1275"/>
        <w:gridCol w:w="1843"/>
        <w:gridCol w:w="1134"/>
        <w:gridCol w:w="851"/>
        <w:gridCol w:w="850"/>
        <w:gridCol w:w="992"/>
        <w:gridCol w:w="993"/>
        <w:gridCol w:w="1275"/>
        <w:gridCol w:w="851"/>
        <w:gridCol w:w="1134"/>
        <w:gridCol w:w="992"/>
      </w:tblGrid>
      <w:tr w14:paraId="0F3D3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5"/>
          </w:tcPr>
          <w:p w14:paraId="57C2D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 антикоррупционной направленности официальных представителей исполнительных органов Ростовской области и органов местного самоуправления Ростовской области в муниципальных средствах массовой информации и социальных медиа</w:t>
            </w:r>
          </w:p>
        </w:tc>
        <w:tc>
          <w:tcPr>
            <w:tcW w:w="5812" w:type="dxa"/>
            <w:gridSpan w:val="6"/>
          </w:tcPr>
          <w:p w14:paraId="6943B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материалов антикоррупционной направленности, созданных при поддержке органов местного самоуправления Ростовской области</w:t>
            </w:r>
          </w:p>
        </w:tc>
        <w:tc>
          <w:tcPr>
            <w:tcW w:w="1134" w:type="dxa"/>
            <w:vMerge w:val="restart"/>
            <w:textDirection w:val="btLr"/>
          </w:tcPr>
          <w:p w14:paraId="65D489A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5B0EB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  <w:tr w14:paraId="336D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701" w:type="dxa"/>
            <w:textDirection w:val="btLr"/>
            <w:vAlign w:val="center"/>
          </w:tcPr>
          <w:p w14:paraId="3BB62DC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  <w:textDirection w:val="btLr"/>
            <w:vAlign w:val="center"/>
          </w:tcPr>
          <w:p w14:paraId="57062F1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</w:t>
            </w:r>
          </w:p>
        </w:tc>
        <w:tc>
          <w:tcPr>
            <w:tcW w:w="1275" w:type="dxa"/>
            <w:textDirection w:val="btLr"/>
            <w:vAlign w:val="center"/>
          </w:tcPr>
          <w:p w14:paraId="23484C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3" w:type="dxa"/>
            <w:textDirection w:val="btLr"/>
            <w:vAlign w:val="center"/>
          </w:tcPr>
          <w:p w14:paraId="27ABECF2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информационно-телекоммуникационная сеть «Интернет», в т.ч. социальные сети</w:t>
            </w:r>
          </w:p>
        </w:tc>
        <w:tc>
          <w:tcPr>
            <w:tcW w:w="1134" w:type="dxa"/>
            <w:textDirection w:val="btLr"/>
            <w:vAlign w:val="center"/>
          </w:tcPr>
          <w:p w14:paraId="09ADD1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14:paraId="6C5CA0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телепрограмм, фильмов</w:t>
            </w:r>
          </w:p>
        </w:tc>
        <w:tc>
          <w:tcPr>
            <w:tcW w:w="850" w:type="dxa"/>
            <w:textDirection w:val="btLr"/>
            <w:vAlign w:val="center"/>
          </w:tcPr>
          <w:p w14:paraId="387BFDC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радиопрограмм</w:t>
            </w:r>
          </w:p>
        </w:tc>
        <w:tc>
          <w:tcPr>
            <w:tcW w:w="992" w:type="dxa"/>
            <w:textDirection w:val="btLr"/>
            <w:vAlign w:val="center"/>
          </w:tcPr>
          <w:p w14:paraId="07C3AF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печатных изданий</w:t>
            </w:r>
          </w:p>
        </w:tc>
        <w:tc>
          <w:tcPr>
            <w:tcW w:w="993" w:type="dxa"/>
            <w:textDirection w:val="btLr"/>
            <w:vAlign w:val="center"/>
          </w:tcPr>
          <w:p w14:paraId="792B1DC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рекламы</w:t>
            </w:r>
          </w:p>
        </w:tc>
        <w:tc>
          <w:tcPr>
            <w:tcW w:w="1275" w:type="dxa"/>
            <w:textDirection w:val="btLr"/>
            <w:vAlign w:val="center"/>
          </w:tcPr>
          <w:p w14:paraId="0621844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851" w:type="dxa"/>
            <w:textDirection w:val="btLr"/>
            <w:vAlign w:val="center"/>
          </w:tcPr>
          <w:p w14:paraId="4EDD5C4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continue"/>
            <w:textDirection w:val="btLr"/>
          </w:tcPr>
          <w:p w14:paraId="1D2B10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extDirection w:val="btLr"/>
          </w:tcPr>
          <w:p w14:paraId="1823E0A1">
            <w:pPr>
              <w:rPr>
                <w:sz w:val="24"/>
                <w:szCs w:val="24"/>
              </w:rPr>
            </w:pPr>
          </w:p>
        </w:tc>
      </w:tr>
      <w:tr w14:paraId="72AF9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01" w:type="dxa"/>
            <w:vAlign w:val="center"/>
          </w:tcPr>
          <w:p w14:paraId="01102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641AA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EB6A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FDE2451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824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DE1C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A34D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7C17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3B25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AEC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AF5E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95B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9A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53E9B74">
      <w:pPr>
        <w:jc w:val="center"/>
        <w:rPr>
          <w:b/>
        </w:rPr>
      </w:pPr>
    </w:p>
    <w:p w14:paraId="1C880896">
      <w:pPr>
        <w:jc w:val="center"/>
        <w:rPr>
          <w:b/>
        </w:rPr>
      </w:pPr>
    </w:p>
    <w:p w14:paraId="5DDE8D60">
      <w:pPr>
        <w:jc w:val="center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 xml:space="preserve"> </w:t>
      </w:r>
      <w:r>
        <w:rPr>
          <w:bCs/>
        </w:rPr>
        <w:t xml:space="preserve">Глава Администрации </w:t>
      </w:r>
      <w:r>
        <w:rPr>
          <w:bCs/>
          <w:lang w:val="ru-RU"/>
        </w:rPr>
        <w:t>Вяжинского</w:t>
      </w:r>
      <w:r>
        <w:rPr>
          <w:bCs/>
        </w:rPr>
        <w:t xml:space="preserve"> сельского поселения                                         </w:t>
      </w:r>
      <w:r>
        <w:rPr>
          <w:bCs/>
          <w:lang w:val="ru-RU"/>
        </w:rPr>
        <w:t>П</w:t>
      </w:r>
      <w:r>
        <w:rPr>
          <w:rFonts w:hint="default"/>
          <w:bCs/>
          <w:lang w:val="ru-RU"/>
        </w:rPr>
        <w:t>.Н.Колузонов..</w:t>
      </w:r>
    </w:p>
    <w:sectPr>
      <w:headerReference r:id="rId3" w:type="default"/>
      <w:pgSz w:w="16838" w:h="11906" w:orient="landscape"/>
      <w:pgMar w:top="709" w:right="1134" w:bottom="709" w:left="1134" w:header="709" w:footer="709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Cambria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6325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14:paraId="7695FD42">
    <w:pPr>
      <w:pStyle w:val="21"/>
      <w:jc w:val="center"/>
    </w:pPr>
  </w:p>
  <w:p w14:paraId="7321BC04"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3D"/>
    <w:rsid w:val="00066C49"/>
    <w:rsid w:val="00115181"/>
    <w:rsid w:val="002203C6"/>
    <w:rsid w:val="00305C02"/>
    <w:rsid w:val="003542D1"/>
    <w:rsid w:val="004062F3"/>
    <w:rsid w:val="00671DC1"/>
    <w:rsid w:val="00684B7E"/>
    <w:rsid w:val="00694B4F"/>
    <w:rsid w:val="006B16ED"/>
    <w:rsid w:val="006D0227"/>
    <w:rsid w:val="00976F0A"/>
    <w:rsid w:val="00A217FD"/>
    <w:rsid w:val="00A96AEE"/>
    <w:rsid w:val="00B159AF"/>
    <w:rsid w:val="00B7463D"/>
    <w:rsid w:val="00C608CA"/>
    <w:rsid w:val="00CC1967"/>
    <w:rsid w:val="00F85EFE"/>
    <w:rsid w:val="00FC1AD6"/>
    <w:rsid w:val="14C70E75"/>
    <w:rsid w:val="1FDE62A3"/>
    <w:rsid w:val="214B625B"/>
    <w:rsid w:val="575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next w:val="1"/>
    <w:link w:val="48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3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3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62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6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link w:val="10"/>
    <w:qFormat/>
    <w:uiPriority w:val="0"/>
    <w:rPr>
      <w:vertAlign w:val="superscript"/>
    </w:rPr>
  </w:style>
  <w:style w:type="paragraph" w:customStyle="1" w:styleId="10">
    <w:name w:val="Знак сноски1"/>
    <w:basedOn w:val="11"/>
    <w:link w:val="9"/>
    <w:qFormat/>
    <w:uiPriority w:val="0"/>
    <w:rPr>
      <w:vertAlign w:val="superscript"/>
    </w:rPr>
  </w:style>
  <w:style w:type="paragraph" w:customStyle="1" w:styleId="11">
    <w:name w:val="Основной шрифт абзаца1"/>
    <w:qFormat/>
    <w:uiPriority w:val="0"/>
    <w:rPr>
      <w:rFonts w:eastAsia="Times New Roman" w:cs="Times New Roman" w:asciiTheme="minorHAnsi" w:hAnsiTheme="minorHAnsi"/>
      <w:color w:val="000000"/>
      <w:lang w:val="ru-RU" w:eastAsia="ru-RU" w:bidi="ar-SA"/>
    </w:rPr>
  </w:style>
  <w:style w:type="character" w:styleId="12">
    <w:name w:val="annotation reference"/>
    <w:basedOn w:val="7"/>
    <w:link w:val="13"/>
    <w:qFormat/>
    <w:uiPriority w:val="0"/>
    <w:rPr>
      <w:sz w:val="16"/>
    </w:rPr>
  </w:style>
  <w:style w:type="paragraph" w:customStyle="1" w:styleId="13">
    <w:name w:val="Знак примечания1"/>
    <w:basedOn w:val="11"/>
    <w:link w:val="12"/>
    <w:qFormat/>
    <w:uiPriority w:val="0"/>
    <w:rPr>
      <w:sz w:val="16"/>
    </w:rPr>
  </w:style>
  <w:style w:type="character" w:styleId="14">
    <w:name w:val="Hyperlink"/>
    <w:link w:val="15"/>
    <w:qFormat/>
    <w:uiPriority w:val="0"/>
    <w:rPr>
      <w:color w:val="0000FF"/>
      <w:u w:val="single"/>
    </w:rPr>
  </w:style>
  <w:style w:type="paragraph" w:customStyle="1" w:styleId="15">
    <w:name w:val="Гиперссылка1"/>
    <w:link w:val="14"/>
    <w:qFormat/>
    <w:uiPriority w:val="0"/>
    <w:rPr>
      <w:rFonts w:eastAsia="Times New Roman" w:cs="Times New Roman" w:asciiTheme="minorHAnsi" w:hAnsiTheme="minorHAnsi"/>
      <w:color w:val="0000FF"/>
      <w:u w:val="single"/>
      <w:lang w:val="ru-RU" w:eastAsia="ru-RU" w:bidi="ar-SA"/>
    </w:rPr>
  </w:style>
  <w:style w:type="paragraph" w:styleId="16">
    <w:name w:val="Balloon Text"/>
    <w:basedOn w:val="1"/>
    <w:link w:val="47"/>
    <w:qFormat/>
    <w:uiPriority w:val="0"/>
    <w:rPr>
      <w:rFonts w:ascii="Segoe UI" w:hAnsi="Segoe UI"/>
      <w:sz w:val="18"/>
    </w:rPr>
  </w:style>
  <w:style w:type="paragraph" w:styleId="17">
    <w:name w:val="Plain Text"/>
    <w:basedOn w:val="1"/>
    <w:link w:val="64"/>
    <w:semiHidden/>
    <w:unhideWhenUsed/>
    <w:qFormat/>
    <w:uiPriority w:val="99"/>
    <w:rPr>
      <w:rFonts w:ascii="Calibri" w:hAnsi="Calibri" w:cs="Calibri" w:eastAsiaTheme="minorHAnsi"/>
      <w:color w:val="auto"/>
      <w:sz w:val="22"/>
      <w:szCs w:val="22"/>
      <w:lang w:eastAsia="en-US"/>
    </w:rPr>
  </w:style>
  <w:style w:type="paragraph" w:styleId="18">
    <w:name w:val="annotation text"/>
    <w:basedOn w:val="1"/>
    <w:link w:val="57"/>
    <w:uiPriority w:val="0"/>
    <w:rPr>
      <w:sz w:val="20"/>
    </w:rPr>
  </w:style>
  <w:style w:type="paragraph" w:styleId="19">
    <w:name w:val="annotation subject"/>
    <w:basedOn w:val="18"/>
    <w:next w:val="18"/>
    <w:link w:val="59"/>
    <w:uiPriority w:val="0"/>
    <w:rPr>
      <w:b/>
    </w:rPr>
  </w:style>
  <w:style w:type="paragraph" w:styleId="20">
    <w:name w:val="toc 8"/>
    <w:next w:val="1"/>
    <w:link w:val="55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header"/>
    <w:basedOn w:val="1"/>
    <w:link w:val="42"/>
    <w:qFormat/>
    <w:uiPriority w:val="0"/>
    <w:pPr>
      <w:tabs>
        <w:tab w:val="center" w:pos="4677"/>
        <w:tab w:val="right" w:pos="9355"/>
      </w:tabs>
    </w:pPr>
  </w:style>
  <w:style w:type="paragraph" w:styleId="22">
    <w:name w:val="toc 9"/>
    <w:next w:val="1"/>
    <w:link w:val="54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7"/>
    <w:next w:val="1"/>
    <w:link w:val="41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1"/>
    <w:next w:val="1"/>
    <w:link w:val="51"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5">
    <w:name w:val="toc 6"/>
    <w:next w:val="1"/>
    <w:link w:val="38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oc 3"/>
    <w:next w:val="1"/>
    <w:link w:val="44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toc 2"/>
    <w:next w:val="1"/>
    <w:link w:val="36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8">
    <w:name w:val="toc 4"/>
    <w:next w:val="1"/>
    <w:link w:val="37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9">
    <w:name w:val="toc 5"/>
    <w:next w:val="1"/>
    <w:link w:val="56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0">
    <w:name w:val="Title"/>
    <w:next w:val="1"/>
    <w:link w:val="61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1">
    <w:name w:val="foot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32">
    <w:name w:val="Subtitle"/>
    <w:next w:val="1"/>
    <w:link w:val="58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paragraph" w:styleId="33">
    <w:name w:val="HTML Preformatted"/>
    <w:basedOn w:val="1"/>
    <w:link w:val="6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table" w:styleId="34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Обычный1"/>
    <w:qFormat/>
    <w:uiPriority w:val="0"/>
    <w:rPr>
      <w:rFonts w:ascii="Times New Roman" w:hAnsi="Times New Roman"/>
      <w:sz w:val="28"/>
    </w:rPr>
  </w:style>
  <w:style w:type="character" w:customStyle="1" w:styleId="36">
    <w:name w:val="Оглавление 2 Знак"/>
    <w:link w:val="27"/>
    <w:qFormat/>
    <w:uiPriority w:val="0"/>
    <w:rPr>
      <w:rFonts w:ascii="XO Thames" w:hAnsi="XO Thames"/>
      <w:sz w:val="28"/>
    </w:rPr>
  </w:style>
  <w:style w:type="character" w:customStyle="1" w:styleId="37">
    <w:name w:val="Оглавление 4 Знак"/>
    <w:link w:val="28"/>
    <w:qFormat/>
    <w:uiPriority w:val="0"/>
    <w:rPr>
      <w:rFonts w:ascii="XO Thames" w:hAnsi="XO Thames"/>
      <w:sz w:val="28"/>
    </w:rPr>
  </w:style>
  <w:style w:type="character" w:customStyle="1" w:styleId="38">
    <w:name w:val="Оглавление 6 Знак"/>
    <w:link w:val="25"/>
    <w:qFormat/>
    <w:uiPriority w:val="0"/>
    <w:rPr>
      <w:rFonts w:ascii="XO Thames" w:hAnsi="XO Thames"/>
      <w:sz w:val="28"/>
    </w:rPr>
  </w:style>
  <w:style w:type="paragraph" w:styleId="39">
    <w:name w:val="List Paragraph"/>
    <w:basedOn w:val="1"/>
    <w:link w:val="40"/>
    <w:qFormat/>
    <w:uiPriority w:val="0"/>
    <w:pPr>
      <w:ind w:left="720"/>
      <w:contextualSpacing/>
    </w:pPr>
  </w:style>
  <w:style w:type="character" w:customStyle="1" w:styleId="40">
    <w:name w:val="Абзац списка Знак"/>
    <w:basedOn w:val="35"/>
    <w:link w:val="39"/>
    <w:qFormat/>
    <w:uiPriority w:val="0"/>
    <w:rPr>
      <w:rFonts w:ascii="Times New Roman" w:hAnsi="Times New Roman"/>
      <w:sz w:val="28"/>
    </w:rPr>
  </w:style>
  <w:style w:type="character" w:customStyle="1" w:styleId="41">
    <w:name w:val="Оглавление 7 Знак"/>
    <w:link w:val="23"/>
    <w:qFormat/>
    <w:uiPriority w:val="0"/>
    <w:rPr>
      <w:rFonts w:ascii="XO Thames" w:hAnsi="XO Thames"/>
      <w:sz w:val="28"/>
    </w:rPr>
  </w:style>
  <w:style w:type="character" w:customStyle="1" w:styleId="42">
    <w:name w:val="Верхний колонтитул Знак"/>
    <w:basedOn w:val="35"/>
    <w:link w:val="21"/>
    <w:qFormat/>
    <w:uiPriority w:val="0"/>
    <w:rPr>
      <w:rFonts w:ascii="Times New Roman" w:hAnsi="Times New Roman"/>
      <w:sz w:val="28"/>
    </w:rPr>
  </w:style>
  <w:style w:type="character" w:customStyle="1" w:styleId="43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4">
    <w:name w:val="Оглавление 3 Знак"/>
    <w:link w:val="26"/>
    <w:qFormat/>
    <w:uiPriority w:val="0"/>
    <w:rPr>
      <w:rFonts w:ascii="XO Thames" w:hAnsi="XO Thames"/>
      <w:sz w:val="28"/>
    </w:rPr>
  </w:style>
  <w:style w:type="character" w:customStyle="1" w:styleId="45">
    <w:name w:val="Нижний колонтитул Знак"/>
    <w:basedOn w:val="35"/>
    <w:link w:val="31"/>
    <w:qFormat/>
    <w:uiPriority w:val="0"/>
    <w:rPr>
      <w:rFonts w:ascii="Times New Roman" w:hAnsi="Times New Roman"/>
      <w:sz w:val="28"/>
    </w:rPr>
  </w:style>
  <w:style w:type="character" w:customStyle="1" w:styleId="46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47">
    <w:name w:val="Текст выноски Знак"/>
    <w:basedOn w:val="35"/>
    <w:link w:val="16"/>
    <w:qFormat/>
    <w:uiPriority w:val="0"/>
    <w:rPr>
      <w:rFonts w:ascii="Segoe UI" w:hAnsi="Segoe UI"/>
      <w:sz w:val="18"/>
    </w:rPr>
  </w:style>
  <w:style w:type="character" w:customStyle="1" w:styleId="48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9">
    <w:name w:val="Footnote"/>
    <w:basedOn w:val="1"/>
    <w:link w:val="50"/>
    <w:qFormat/>
    <w:uiPriority w:val="0"/>
    <w:rPr>
      <w:sz w:val="20"/>
    </w:rPr>
  </w:style>
  <w:style w:type="character" w:customStyle="1" w:styleId="50">
    <w:name w:val="Footnote1"/>
    <w:basedOn w:val="35"/>
    <w:link w:val="49"/>
    <w:qFormat/>
    <w:uiPriority w:val="0"/>
    <w:rPr>
      <w:rFonts w:ascii="Times New Roman" w:hAnsi="Times New Roman"/>
      <w:sz w:val="20"/>
    </w:rPr>
  </w:style>
  <w:style w:type="character" w:customStyle="1" w:styleId="51">
    <w:name w:val="Оглавление 1 Знак"/>
    <w:link w:val="24"/>
    <w:qFormat/>
    <w:uiPriority w:val="0"/>
    <w:rPr>
      <w:rFonts w:ascii="XO Thames" w:hAnsi="XO Thames"/>
      <w:b/>
      <w:sz w:val="28"/>
    </w:rPr>
  </w:style>
  <w:style w:type="paragraph" w:customStyle="1" w:styleId="52">
    <w:name w:val="Header and Footer"/>
    <w:link w:val="53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3">
    <w:name w:val="Header and Footer1"/>
    <w:link w:val="52"/>
    <w:qFormat/>
    <w:uiPriority w:val="0"/>
    <w:rPr>
      <w:rFonts w:ascii="XO Thames" w:hAnsi="XO Thames"/>
      <w:sz w:val="20"/>
    </w:rPr>
  </w:style>
  <w:style w:type="character" w:customStyle="1" w:styleId="54">
    <w:name w:val="Оглавление 9 Знак"/>
    <w:link w:val="22"/>
    <w:qFormat/>
    <w:uiPriority w:val="0"/>
    <w:rPr>
      <w:rFonts w:ascii="XO Thames" w:hAnsi="XO Thames"/>
      <w:sz w:val="28"/>
    </w:rPr>
  </w:style>
  <w:style w:type="character" w:customStyle="1" w:styleId="55">
    <w:name w:val="Оглавление 8 Знак"/>
    <w:link w:val="20"/>
    <w:qFormat/>
    <w:uiPriority w:val="0"/>
    <w:rPr>
      <w:rFonts w:ascii="XO Thames" w:hAnsi="XO Thames"/>
      <w:sz w:val="28"/>
    </w:rPr>
  </w:style>
  <w:style w:type="character" w:customStyle="1" w:styleId="56">
    <w:name w:val="Оглавление 5 Знак"/>
    <w:link w:val="29"/>
    <w:qFormat/>
    <w:uiPriority w:val="0"/>
    <w:rPr>
      <w:rFonts w:ascii="XO Thames" w:hAnsi="XO Thames"/>
      <w:sz w:val="28"/>
    </w:rPr>
  </w:style>
  <w:style w:type="character" w:customStyle="1" w:styleId="57">
    <w:name w:val="Текст примечания Знак"/>
    <w:basedOn w:val="35"/>
    <w:link w:val="18"/>
    <w:qFormat/>
    <w:uiPriority w:val="0"/>
    <w:rPr>
      <w:rFonts w:ascii="Times New Roman" w:hAnsi="Times New Roman"/>
      <w:sz w:val="20"/>
    </w:rPr>
  </w:style>
  <w:style w:type="character" w:customStyle="1" w:styleId="58">
    <w:name w:val="Подзаголовок Знак"/>
    <w:link w:val="32"/>
    <w:qFormat/>
    <w:uiPriority w:val="0"/>
    <w:rPr>
      <w:rFonts w:ascii="XO Thames" w:hAnsi="XO Thames"/>
      <w:i/>
      <w:sz w:val="24"/>
    </w:rPr>
  </w:style>
  <w:style w:type="character" w:customStyle="1" w:styleId="59">
    <w:name w:val="Тема примечания Знак"/>
    <w:basedOn w:val="57"/>
    <w:link w:val="19"/>
    <w:qFormat/>
    <w:uiPriority w:val="0"/>
    <w:rPr>
      <w:rFonts w:ascii="Times New Roman" w:hAnsi="Times New Roman"/>
      <w:b/>
      <w:sz w:val="20"/>
    </w:rPr>
  </w:style>
  <w:style w:type="character" w:customStyle="1" w:styleId="60">
    <w:name w:val="Стандартный HTML Знак"/>
    <w:basedOn w:val="35"/>
    <w:link w:val="33"/>
    <w:qFormat/>
    <w:uiPriority w:val="0"/>
    <w:rPr>
      <w:rFonts w:ascii="Courier New" w:hAnsi="Courier New"/>
      <w:sz w:val="20"/>
    </w:rPr>
  </w:style>
  <w:style w:type="character" w:customStyle="1" w:styleId="61">
    <w:name w:val="Заголовок Знак"/>
    <w:link w:val="30"/>
    <w:qFormat/>
    <w:uiPriority w:val="0"/>
    <w:rPr>
      <w:rFonts w:ascii="XO Thames" w:hAnsi="XO Thames"/>
      <w:b/>
      <w:caps/>
      <w:sz w:val="40"/>
    </w:rPr>
  </w:style>
  <w:style w:type="character" w:customStyle="1" w:styleId="62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63">
    <w:name w:val="Заголовок 2 Знак"/>
    <w:link w:val="3"/>
    <w:qFormat/>
    <w:uiPriority w:val="0"/>
    <w:rPr>
      <w:rFonts w:ascii="XO Thames" w:hAnsi="XO Thames"/>
      <w:b/>
      <w:sz w:val="28"/>
    </w:rPr>
  </w:style>
  <w:style w:type="character" w:customStyle="1" w:styleId="64">
    <w:name w:val="Текст Знак"/>
    <w:basedOn w:val="7"/>
    <w:link w:val="17"/>
    <w:semiHidden/>
    <w:qFormat/>
    <w:uiPriority w:val="99"/>
    <w:rPr>
      <w:rFonts w:ascii="Calibri" w:hAnsi="Calibri" w:cs="Calibri" w:eastAsiaTheme="minorHAnsi"/>
      <w:color w:val="auto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938</Characters>
  <Lines>7</Lines>
  <Paragraphs>2</Paragraphs>
  <TotalTime>57</TotalTime>
  <ScaleCrop>false</ScaleCrop>
  <LinksUpToDate>false</LinksUpToDate>
  <CharactersWithSpaces>1100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2023-08-14T07:51:00Z</dcterms:created>
  <dc:creator>1</dc:creator>
  <cp:lastModifiedBy>1</cp:lastModifiedBy>
  <dcterms:modified xsi:type="dcterms:W3CDTF">2024-12-19T11:35:25Z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546921F3EED545EE81440397422545AF_12</vt:lpwstr>
  </property>
</Properties>
</file>