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C" w:rsidRPr="005415A5" w:rsidRDefault="00C1065C" w:rsidP="00C1065C">
      <w:pPr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5A5">
        <w:rPr>
          <w:rFonts w:ascii="Times New Roman" w:hAnsi="Times New Roman" w:cs="Times New Roman"/>
          <w:bCs/>
          <w:sz w:val="24"/>
          <w:szCs w:val="24"/>
        </w:rPr>
        <w:t>РОСТОВСКАЯ ОБЛАСТЬ</w:t>
      </w:r>
    </w:p>
    <w:p w:rsidR="00C1065C" w:rsidRPr="005415A5" w:rsidRDefault="00C1065C" w:rsidP="00C1065C">
      <w:pPr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КАШАРСКИЙ РАЙОН</w:t>
      </w:r>
    </w:p>
    <w:p w:rsidR="00C1065C" w:rsidRPr="005415A5" w:rsidRDefault="00C1065C" w:rsidP="00C1065C">
      <w:pPr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C1065C" w:rsidRPr="005415A5" w:rsidRDefault="00C1065C" w:rsidP="00C1065C">
      <w:pPr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«ВЯЖИНСКОЕ СЕЛЬСКОЕ ПОСЕЛЕНИЕ»</w:t>
      </w:r>
    </w:p>
    <w:p w:rsidR="00C1065C" w:rsidRPr="005415A5" w:rsidRDefault="00C1065C" w:rsidP="00C1065C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АДМИНИСТРАЦИЯ ВЯЖИНСКОГО СЕЛЬСКОГО ПОСЕЛЕНИЯ</w:t>
      </w:r>
    </w:p>
    <w:p w:rsidR="00C1065C" w:rsidRPr="005415A5" w:rsidRDefault="00C1065C" w:rsidP="00C1065C">
      <w:pPr>
        <w:ind w:firstLine="709"/>
        <w:jc w:val="center"/>
        <w:rPr>
          <w:rFonts w:ascii="Times New Roman" w:hAnsi="Times New Roman" w:cs="Times New Roman"/>
          <w:bCs/>
          <w:spacing w:val="24"/>
          <w:sz w:val="24"/>
          <w:szCs w:val="24"/>
        </w:rPr>
      </w:pPr>
    </w:p>
    <w:p w:rsidR="00C1065C" w:rsidRPr="005415A5" w:rsidRDefault="00C1065C" w:rsidP="00C1065C">
      <w:pPr>
        <w:ind w:firstLine="709"/>
        <w:jc w:val="center"/>
        <w:rPr>
          <w:rFonts w:ascii="Times New Roman" w:hAnsi="Times New Roman" w:cs="Times New Roman"/>
          <w:bCs/>
          <w:spacing w:val="24"/>
          <w:sz w:val="24"/>
          <w:szCs w:val="24"/>
        </w:rPr>
      </w:pPr>
      <w:r w:rsidRPr="005415A5">
        <w:rPr>
          <w:rFonts w:ascii="Times New Roman" w:hAnsi="Times New Roman" w:cs="Times New Roman"/>
          <w:bCs/>
          <w:spacing w:val="24"/>
          <w:sz w:val="24"/>
          <w:szCs w:val="24"/>
        </w:rPr>
        <w:t>ПОСТАНОВЛЕНИЕ</w:t>
      </w:r>
    </w:p>
    <w:p w:rsidR="00431EA9" w:rsidRPr="0030274C" w:rsidRDefault="00431EA9" w:rsidP="00E3552A">
      <w:pPr>
        <w:tabs>
          <w:tab w:val="left" w:pos="5258"/>
        </w:tabs>
        <w:rPr>
          <w:rFonts w:ascii="Times New Roman" w:hAnsi="Times New Roman" w:cs="Times New Roman"/>
          <w:b/>
        </w:rPr>
      </w:pPr>
      <w:r w:rsidRPr="0030274C">
        <w:rPr>
          <w:rFonts w:ascii="Times New Roman" w:hAnsi="Times New Roman" w:cs="Times New Roman"/>
          <w:b/>
        </w:rPr>
        <w:t xml:space="preserve">  30.12.2021г.  </w:t>
      </w:r>
      <w:r w:rsidR="00E3552A" w:rsidRPr="0030274C">
        <w:rPr>
          <w:rFonts w:ascii="Times New Roman" w:hAnsi="Times New Roman" w:cs="Times New Roman"/>
          <w:b/>
        </w:rPr>
        <w:t xml:space="preserve">   </w:t>
      </w:r>
      <w:r w:rsidRPr="0030274C">
        <w:rPr>
          <w:rFonts w:ascii="Times New Roman" w:hAnsi="Times New Roman" w:cs="Times New Roman"/>
          <w:b/>
        </w:rPr>
        <w:t xml:space="preserve">                                         </w:t>
      </w:r>
      <w:r w:rsidR="00AD70A3">
        <w:rPr>
          <w:rFonts w:ascii="Times New Roman" w:hAnsi="Times New Roman" w:cs="Times New Roman"/>
          <w:b/>
        </w:rPr>
        <w:t xml:space="preserve">   </w:t>
      </w:r>
      <w:r w:rsidRPr="0030274C">
        <w:rPr>
          <w:rFonts w:ascii="Times New Roman" w:hAnsi="Times New Roman" w:cs="Times New Roman"/>
          <w:b/>
        </w:rPr>
        <w:t xml:space="preserve"> </w:t>
      </w:r>
      <w:r w:rsidR="00AD70A3">
        <w:rPr>
          <w:rFonts w:ascii="Times New Roman" w:hAnsi="Times New Roman" w:cs="Times New Roman"/>
          <w:b/>
        </w:rPr>
        <w:t>х</w:t>
      </w:r>
      <w:proofErr w:type="gramStart"/>
      <w:r w:rsidR="00AD70A3">
        <w:rPr>
          <w:rFonts w:ascii="Times New Roman" w:hAnsi="Times New Roman" w:cs="Times New Roman"/>
          <w:b/>
        </w:rPr>
        <w:t>.В</w:t>
      </w:r>
      <w:proofErr w:type="gramEnd"/>
      <w:r w:rsidR="00AD70A3">
        <w:rPr>
          <w:rFonts w:ascii="Times New Roman" w:hAnsi="Times New Roman" w:cs="Times New Roman"/>
          <w:b/>
        </w:rPr>
        <w:t xml:space="preserve">яжа                                                                     </w:t>
      </w:r>
      <w:r w:rsidRPr="0030274C">
        <w:rPr>
          <w:rFonts w:ascii="Times New Roman" w:hAnsi="Times New Roman" w:cs="Times New Roman"/>
          <w:b/>
        </w:rPr>
        <w:t xml:space="preserve"> </w:t>
      </w:r>
      <w:r w:rsidR="00AD70A3" w:rsidRPr="0030274C">
        <w:rPr>
          <w:rFonts w:ascii="Times New Roman" w:hAnsi="Times New Roman" w:cs="Times New Roman"/>
          <w:b/>
        </w:rPr>
        <w:t>№</w:t>
      </w:r>
      <w:r w:rsidR="00AD70A3">
        <w:rPr>
          <w:rFonts w:ascii="Times New Roman" w:hAnsi="Times New Roman" w:cs="Times New Roman"/>
          <w:b/>
        </w:rPr>
        <w:t xml:space="preserve"> 15                                                              </w:t>
      </w:r>
    </w:p>
    <w:p w:rsidR="00431EA9" w:rsidRPr="00E3552A" w:rsidRDefault="00431EA9" w:rsidP="00E3552A">
      <w:pPr>
        <w:rPr>
          <w:rFonts w:ascii="Times New Roman" w:hAnsi="Times New Roman" w:cs="Times New Roman"/>
        </w:rPr>
      </w:pPr>
    </w:p>
    <w:p w:rsidR="00431EA9" w:rsidRPr="00E3552A" w:rsidRDefault="00431EA9" w:rsidP="00E3552A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2A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контрактной службе Администрации </w:t>
      </w:r>
      <w:r w:rsidR="00C1065C">
        <w:rPr>
          <w:rFonts w:ascii="Times New Roman" w:hAnsi="Times New Roman" w:cs="Times New Roman"/>
          <w:b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</w:t>
      </w:r>
    </w:p>
    <w:p w:rsidR="00431EA9" w:rsidRPr="00E3552A" w:rsidRDefault="00431EA9" w:rsidP="00343DC7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Минфина России от 31.07.2020 № l58н «Об утверждении Типового положения (регламента) о контрактной службе», а также в связи с приведением в соответствие с действующим законод</w:t>
      </w:r>
      <w:r w:rsidR="0030274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431EA9" w:rsidRPr="00E3552A" w:rsidRDefault="00431EA9" w:rsidP="00E3552A">
      <w:pPr>
        <w:tabs>
          <w:tab w:val="left" w:pos="2260"/>
        </w:tabs>
        <w:spacing w:line="36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1EA9" w:rsidRPr="00343DC7" w:rsidRDefault="00431EA9" w:rsidP="00343DC7">
      <w:pPr>
        <w:pStyle w:val="a3"/>
        <w:numPr>
          <w:ilvl w:val="0"/>
          <w:numId w:val="5"/>
        </w:numPr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 xml:space="preserve">Утвердить Положение о контрактной службе Администрации </w:t>
      </w:r>
      <w:r w:rsidR="00C1065C">
        <w:rPr>
          <w:sz w:val="24"/>
          <w:szCs w:val="24"/>
        </w:rPr>
        <w:t>Вяжинского</w:t>
      </w:r>
      <w:r w:rsidRPr="00343DC7">
        <w:rPr>
          <w:sz w:val="24"/>
          <w:szCs w:val="24"/>
        </w:rPr>
        <w:t xml:space="preserve"> </w:t>
      </w:r>
      <w:r w:rsidR="0098188B" w:rsidRPr="00343DC7">
        <w:rPr>
          <w:sz w:val="24"/>
          <w:szCs w:val="24"/>
        </w:rPr>
        <w:t xml:space="preserve">     </w:t>
      </w:r>
      <w:r w:rsidR="00343DC7">
        <w:rPr>
          <w:sz w:val="24"/>
          <w:szCs w:val="24"/>
        </w:rPr>
        <w:t xml:space="preserve">    </w:t>
      </w:r>
      <w:r w:rsidRPr="00343DC7">
        <w:rPr>
          <w:sz w:val="24"/>
          <w:szCs w:val="24"/>
        </w:rPr>
        <w:t>сельского поселения  (приложение №1 к настоящему постановлению).</w:t>
      </w:r>
    </w:p>
    <w:p w:rsidR="00431EA9" w:rsidRPr="00343DC7" w:rsidRDefault="00431EA9" w:rsidP="00343DC7">
      <w:pPr>
        <w:pStyle w:val="a3"/>
        <w:numPr>
          <w:ilvl w:val="0"/>
          <w:numId w:val="5"/>
        </w:numPr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 xml:space="preserve">Утвердить состав контрактной службы Администрации </w:t>
      </w:r>
      <w:r w:rsidR="00C1065C">
        <w:rPr>
          <w:sz w:val="24"/>
          <w:szCs w:val="24"/>
        </w:rPr>
        <w:t>Вяжинского</w:t>
      </w:r>
      <w:r w:rsidRPr="00343DC7">
        <w:rPr>
          <w:sz w:val="24"/>
          <w:szCs w:val="24"/>
        </w:rPr>
        <w:t xml:space="preserve"> сельского поселения  (приложение N 2 к настоящему постановлению).</w:t>
      </w:r>
    </w:p>
    <w:p w:rsidR="00431EA9" w:rsidRPr="00343DC7" w:rsidRDefault="00431EA9" w:rsidP="00343DC7">
      <w:pPr>
        <w:pStyle w:val="a3"/>
        <w:numPr>
          <w:ilvl w:val="0"/>
          <w:numId w:val="5"/>
        </w:numPr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 xml:space="preserve">Признать утратившими силу постановления Администрации </w:t>
      </w:r>
      <w:r w:rsidR="00C1065C">
        <w:rPr>
          <w:sz w:val="24"/>
          <w:szCs w:val="24"/>
        </w:rPr>
        <w:t>Вяжинского</w:t>
      </w:r>
      <w:r w:rsidRPr="00343DC7">
        <w:rPr>
          <w:sz w:val="24"/>
          <w:szCs w:val="24"/>
        </w:rPr>
        <w:t xml:space="preserve"> сельского поселения</w:t>
      </w:r>
      <w:proofErr w:type="gramStart"/>
      <w:r w:rsidRPr="00343DC7">
        <w:rPr>
          <w:sz w:val="24"/>
          <w:szCs w:val="24"/>
        </w:rPr>
        <w:t xml:space="preserve"> :</w:t>
      </w:r>
      <w:proofErr w:type="gramEnd"/>
      <w:r w:rsidR="00343DC7">
        <w:rPr>
          <w:sz w:val="24"/>
          <w:szCs w:val="24"/>
        </w:rPr>
        <w:t xml:space="preserve"> </w:t>
      </w:r>
      <w:r w:rsidRPr="00343DC7">
        <w:rPr>
          <w:sz w:val="24"/>
          <w:szCs w:val="24"/>
        </w:rPr>
        <w:t xml:space="preserve">от </w:t>
      </w:r>
      <w:r w:rsidR="00C1065C">
        <w:rPr>
          <w:sz w:val="24"/>
          <w:szCs w:val="24"/>
        </w:rPr>
        <w:t>27</w:t>
      </w:r>
      <w:r w:rsidRPr="00343DC7">
        <w:rPr>
          <w:sz w:val="24"/>
          <w:szCs w:val="24"/>
        </w:rPr>
        <w:t>.12.2013г.№</w:t>
      </w:r>
      <w:r w:rsidR="00C1065C">
        <w:rPr>
          <w:sz w:val="24"/>
          <w:szCs w:val="24"/>
        </w:rPr>
        <w:t>136</w:t>
      </w:r>
      <w:r w:rsidRPr="00343DC7">
        <w:rPr>
          <w:sz w:val="24"/>
          <w:szCs w:val="24"/>
        </w:rPr>
        <w:t xml:space="preserve"> «Об утверждении Положения (регламента) о контрактной службе Администрации </w:t>
      </w:r>
      <w:r w:rsidR="00C1065C">
        <w:rPr>
          <w:sz w:val="24"/>
          <w:szCs w:val="24"/>
        </w:rPr>
        <w:t>Вяжинского</w:t>
      </w:r>
      <w:r w:rsidRPr="00343DC7">
        <w:rPr>
          <w:sz w:val="24"/>
          <w:szCs w:val="24"/>
        </w:rPr>
        <w:t xml:space="preserve"> сельского поселения».</w:t>
      </w:r>
    </w:p>
    <w:p w:rsidR="00431EA9" w:rsidRPr="00343DC7" w:rsidRDefault="00431EA9" w:rsidP="00343DC7">
      <w:pPr>
        <w:pStyle w:val="a3"/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 xml:space="preserve">от </w:t>
      </w:r>
      <w:r w:rsidR="00C1065C">
        <w:rPr>
          <w:sz w:val="24"/>
          <w:szCs w:val="24"/>
        </w:rPr>
        <w:t>17</w:t>
      </w:r>
      <w:r w:rsidRPr="00343DC7">
        <w:rPr>
          <w:sz w:val="24"/>
          <w:szCs w:val="24"/>
        </w:rPr>
        <w:t>.0</w:t>
      </w:r>
      <w:r w:rsidR="00C1065C">
        <w:rPr>
          <w:sz w:val="24"/>
          <w:szCs w:val="24"/>
        </w:rPr>
        <w:t>6</w:t>
      </w:r>
      <w:r w:rsidRPr="00343DC7">
        <w:rPr>
          <w:sz w:val="24"/>
          <w:szCs w:val="24"/>
        </w:rPr>
        <w:t>.201</w:t>
      </w:r>
      <w:r w:rsidR="00C1065C">
        <w:rPr>
          <w:sz w:val="24"/>
          <w:szCs w:val="24"/>
        </w:rPr>
        <w:t>4</w:t>
      </w:r>
      <w:r w:rsidRPr="00343DC7">
        <w:rPr>
          <w:sz w:val="24"/>
          <w:szCs w:val="24"/>
        </w:rPr>
        <w:t xml:space="preserve"> N </w:t>
      </w:r>
      <w:r w:rsidR="00C1065C">
        <w:rPr>
          <w:sz w:val="24"/>
          <w:szCs w:val="24"/>
        </w:rPr>
        <w:t>43</w:t>
      </w:r>
      <w:r w:rsidRPr="00343DC7">
        <w:rPr>
          <w:sz w:val="24"/>
          <w:szCs w:val="24"/>
        </w:rPr>
        <w:t xml:space="preserve"> «Об утверждении Положения (регламента) о контрактной службе Администрации </w:t>
      </w:r>
      <w:r w:rsidR="00C1065C">
        <w:rPr>
          <w:sz w:val="24"/>
          <w:szCs w:val="24"/>
        </w:rPr>
        <w:t>Вяжинского</w:t>
      </w:r>
      <w:r w:rsidRPr="00343DC7">
        <w:rPr>
          <w:sz w:val="24"/>
          <w:szCs w:val="24"/>
        </w:rPr>
        <w:t xml:space="preserve"> сельского поселения </w:t>
      </w:r>
      <w:proofErr w:type="gramStart"/>
      <w:r w:rsidRPr="00343DC7">
        <w:rPr>
          <w:sz w:val="24"/>
          <w:szCs w:val="24"/>
        </w:rPr>
        <w:t xml:space="preserve">( </w:t>
      </w:r>
      <w:proofErr w:type="gramEnd"/>
      <w:r w:rsidRPr="00343DC7">
        <w:rPr>
          <w:sz w:val="24"/>
          <w:szCs w:val="24"/>
        </w:rPr>
        <w:t>с изменениями на 26 мая 2014года)</w:t>
      </w:r>
    </w:p>
    <w:p w:rsidR="00431EA9" w:rsidRPr="00343DC7" w:rsidRDefault="00431EA9" w:rsidP="00343DC7">
      <w:pPr>
        <w:pStyle w:val="a3"/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>от 2</w:t>
      </w:r>
      <w:r w:rsidR="00C1065C">
        <w:rPr>
          <w:sz w:val="24"/>
          <w:szCs w:val="24"/>
        </w:rPr>
        <w:t>0</w:t>
      </w:r>
      <w:r w:rsidRPr="00343DC7">
        <w:rPr>
          <w:sz w:val="24"/>
          <w:szCs w:val="24"/>
        </w:rPr>
        <w:t>.0</w:t>
      </w:r>
      <w:r w:rsidR="00C1065C">
        <w:rPr>
          <w:sz w:val="24"/>
          <w:szCs w:val="24"/>
        </w:rPr>
        <w:t>4</w:t>
      </w:r>
      <w:r w:rsidRPr="00343DC7">
        <w:rPr>
          <w:sz w:val="24"/>
          <w:szCs w:val="24"/>
        </w:rPr>
        <w:t>.201</w:t>
      </w:r>
      <w:r w:rsidR="00C1065C">
        <w:rPr>
          <w:sz w:val="24"/>
          <w:szCs w:val="24"/>
        </w:rPr>
        <w:t>5</w:t>
      </w:r>
      <w:r w:rsidRPr="00343DC7">
        <w:rPr>
          <w:sz w:val="24"/>
          <w:szCs w:val="24"/>
        </w:rPr>
        <w:t xml:space="preserve">г. N </w:t>
      </w:r>
      <w:r w:rsidR="00C1065C">
        <w:rPr>
          <w:sz w:val="24"/>
          <w:szCs w:val="24"/>
        </w:rPr>
        <w:t>30</w:t>
      </w:r>
      <w:r w:rsidRPr="00343DC7">
        <w:rPr>
          <w:sz w:val="24"/>
          <w:szCs w:val="24"/>
        </w:rPr>
        <w:t xml:space="preserve"> «О внесении изменений в постановление «Об утверждении Положения (регламента) о контрактной службе № </w:t>
      </w:r>
      <w:r w:rsidR="00C1065C">
        <w:rPr>
          <w:sz w:val="24"/>
          <w:szCs w:val="24"/>
        </w:rPr>
        <w:t>43</w:t>
      </w:r>
      <w:r w:rsidRPr="00343DC7">
        <w:rPr>
          <w:sz w:val="24"/>
          <w:szCs w:val="24"/>
        </w:rPr>
        <w:t xml:space="preserve"> от 1</w:t>
      </w:r>
      <w:r w:rsidR="00C1065C">
        <w:rPr>
          <w:sz w:val="24"/>
          <w:szCs w:val="24"/>
        </w:rPr>
        <w:t>7</w:t>
      </w:r>
      <w:r w:rsidRPr="00343DC7">
        <w:rPr>
          <w:sz w:val="24"/>
          <w:szCs w:val="24"/>
        </w:rPr>
        <w:t>.0</w:t>
      </w:r>
      <w:r w:rsidR="00C1065C">
        <w:rPr>
          <w:sz w:val="24"/>
          <w:szCs w:val="24"/>
        </w:rPr>
        <w:t>6</w:t>
      </w:r>
      <w:r w:rsidRPr="00343DC7">
        <w:rPr>
          <w:sz w:val="24"/>
          <w:szCs w:val="24"/>
        </w:rPr>
        <w:t>.201</w:t>
      </w:r>
      <w:r w:rsidR="00C1065C">
        <w:rPr>
          <w:sz w:val="24"/>
          <w:szCs w:val="24"/>
        </w:rPr>
        <w:t>4</w:t>
      </w:r>
      <w:r w:rsidRPr="00343DC7">
        <w:rPr>
          <w:sz w:val="24"/>
          <w:szCs w:val="24"/>
        </w:rPr>
        <w:t>г.»</w:t>
      </w:r>
    </w:p>
    <w:p w:rsidR="00431EA9" w:rsidRDefault="00431EA9" w:rsidP="00343DC7">
      <w:pPr>
        <w:pStyle w:val="a3"/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 xml:space="preserve">от </w:t>
      </w:r>
      <w:r w:rsidR="00C1065C">
        <w:rPr>
          <w:sz w:val="24"/>
          <w:szCs w:val="24"/>
        </w:rPr>
        <w:t>15</w:t>
      </w:r>
      <w:r w:rsidRPr="00343DC7">
        <w:rPr>
          <w:sz w:val="24"/>
          <w:szCs w:val="24"/>
        </w:rPr>
        <w:t>.0</w:t>
      </w:r>
      <w:r w:rsidR="00C1065C">
        <w:rPr>
          <w:sz w:val="24"/>
          <w:szCs w:val="24"/>
        </w:rPr>
        <w:t>2</w:t>
      </w:r>
      <w:r w:rsidRPr="00343DC7">
        <w:rPr>
          <w:sz w:val="24"/>
          <w:szCs w:val="24"/>
        </w:rPr>
        <w:t>.201</w:t>
      </w:r>
      <w:r w:rsidR="00C1065C">
        <w:rPr>
          <w:sz w:val="24"/>
          <w:szCs w:val="24"/>
        </w:rPr>
        <w:t>7</w:t>
      </w:r>
      <w:r w:rsidRPr="00343DC7">
        <w:rPr>
          <w:sz w:val="24"/>
          <w:szCs w:val="24"/>
        </w:rPr>
        <w:t xml:space="preserve"> №</w:t>
      </w:r>
      <w:r w:rsidR="00C1065C">
        <w:rPr>
          <w:sz w:val="24"/>
          <w:szCs w:val="24"/>
        </w:rPr>
        <w:t xml:space="preserve">8 </w:t>
      </w:r>
      <w:r w:rsidRPr="00343DC7">
        <w:rPr>
          <w:sz w:val="24"/>
          <w:szCs w:val="24"/>
        </w:rPr>
        <w:t xml:space="preserve">«О внесении изменений в постановление «Об утверждении Положения (регламента) о контрактной службе </w:t>
      </w:r>
      <w:r w:rsidR="00C1065C" w:rsidRPr="00343DC7">
        <w:rPr>
          <w:sz w:val="24"/>
          <w:szCs w:val="24"/>
        </w:rPr>
        <w:t xml:space="preserve">№ </w:t>
      </w:r>
      <w:r w:rsidR="00C1065C">
        <w:rPr>
          <w:sz w:val="24"/>
          <w:szCs w:val="24"/>
        </w:rPr>
        <w:t>43</w:t>
      </w:r>
      <w:r w:rsidR="00C1065C" w:rsidRPr="00343DC7">
        <w:rPr>
          <w:sz w:val="24"/>
          <w:szCs w:val="24"/>
        </w:rPr>
        <w:t xml:space="preserve"> от 1</w:t>
      </w:r>
      <w:r w:rsidR="00C1065C">
        <w:rPr>
          <w:sz w:val="24"/>
          <w:szCs w:val="24"/>
        </w:rPr>
        <w:t>7</w:t>
      </w:r>
      <w:r w:rsidR="00C1065C" w:rsidRPr="00343DC7">
        <w:rPr>
          <w:sz w:val="24"/>
          <w:szCs w:val="24"/>
        </w:rPr>
        <w:t>.0</w:t>
      </w:r>
      <w:r w:rsidR="00C1065C">
        <w:rPr>
          <w:sz w:val="24"/>
          <w:szCs w:val="24"/>
        </w:rPr>
        <w:t>6</w:t>
      </w:r>
      <w:r w:rsidR="00C1065C" w:rsidRPr="00343DC7">
        <w:rPr>
          <w:sz w:val="24"/>
          <w:szCs w:val="24"/>
        </w:rPr>
        <w:t>.201</w:t>
      </w:r>
      <w:r w:rsidR="00C1065C">
        <w:rPr>
          <w:sz w:val="24"/>
          <w:szCs w:val="24"/>
        </w:rPr>
        <w:t>4</w:t>
      </w:r>
      <w:r w:rsidR="00C1065C" w:rsidRPr="00343DC7">
        <w:rPr>
          <w:sz w:val="24"/>
          <w:szCs w:val="24"/>
        </w:rPr>
        <w:t>г.»</w:t>
      </w:r>
    </w:p>
    <w:p w:rsidR="00C1065C" w:rsidRDefault="00C1065C" w:rsidP="00C1065C">
      <w:pPr>
        <w:pStyle w:val="a3"/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 xml:space="preserve">от </w:t>
      </w:r>
      <w:r>
        <w:rPr>
          <w:sz w:val="24"/>
          <w:szCs w:val="24"/>
        </w:rPr>
        <w:t>02.10</w:t>
      </w:r>
      <w:r w:rsidRPr="00343DC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343DC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57 </w:t>
      </w:r>
      <w:r w:rsidRPr="00343DC7">
        <w:rPr>
          <w:sz w:val="24"/>
          <w:szCs w:val="24"/>
        </w:rPr>
        <w:t xml:space="preserve">«О внесении изменений в постановление «Об утверждении Положения (регламента) о контрактной службе № </w:t>
      </w:r>
      <w:r>
        <w:rPr>
          <w:sz w:val="24"/>
          <w:szCs w:val="24"/>
        </w:rPr>
        <w:t>43</w:t>
      </w:r>
      <w:r w:rsidRPr="00343DC7">
        <w:rPr>
          <w:sz w:val="24"/>
          <w:szCs w:val="24"/>
        </w:rPr>
        <w:t xml:space="preserve"> от 1</w:t>
      </w:r>
      <w:r>
        <w:rPr>
          <w:sz w:val="24"/>
          <w:szCs w:val="24"/>
        </w:rPr>
        <w:t>7</w:t>
      </w:r>
      <w:r w:rsidRPr="00343DC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43DC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343DC7">
        <w:rPr>
          <w:sz w:val="24"/>
          <w:szCs w:val="24"/>
        </w:rPr>
        <w:t>г.»</w:t>
      </w:r>
    </w:p>
    <w:p w:rsidR="00C1065C" w:rsidRDefault="00C1065C" w:rsidP="00C1065C">
      <w:pPr>
        <w:pStyle w:val="a3"/>
        <w:spacing w:line="360" w:lineRule="auto"/>
        <w:ind w:left="425" w:firstLine="0"/>
        <w:rPr>
          <w:sz w:val="24"/>
          <w:szCs w:val="24"/>
        </w:rPr>
      </w:pPr>
    </w:p>
    <w:p w:rsidR="00C1065C" w:rsidRDefault="00C1065C" w:rsidP="00C1065C">
      <w:pPr>
        <w:pStyle w:val="a3"/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lastRenderedPageBreak/>
        <w:t xml:space="preserve">от </w:t>
      </w:r>
      <w:r>
        <w:rPr>
          <w:sz w:val="24"/>
          <w:szCs w:val="24"/>
        </w:rPr>
        <w:t>27.07</w:t>
      </w:r>
      <w:r w:rsidRPr="00343DC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343DC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65 </w:t>
      </w:r>
      <w:r w:rsidRPr="00343DC7">
        <w:rPr>
          <w:sz w:val="24"/>
          <w:szCs w:val="24"/>
        </w:rPr>
        <w:t xml:space="preserve">«О внесении изменений в постановление «Об утверждении Положения (регламента) о контрактной службе № </w:t>
      </w:r>
      <w:r>
        <w:rPr>
          <w:sz w:val="24"/>
          <w:szCs w:val="24"/>
        </w:rPr>
        <w:t>43</w:t>
      </w:r>
      <w:r w:rsidRPr="00343DC7">
        <w:rPr>
          <w:sz w:val="24"/>
          <w:szCs w:val="24"/>
        </w:rPr>
        <w:t xml:space="preserve"> от 1</w:t>
      </w:r>
      <w:r>
        <w:rPr>
          <w:sz w:val="24"/>
          <w:szCs w:val="24"/>
        </w:rPr>
        <w:t>7</w:t>
      </w:r>
      <w:r w:rsidRPr="00343DC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43DC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343DC7">
        <w:rPr>
          <w:sz w:val="24"/>
          <w:szCs w:val="24"/>
        </w:rPr>
        <w:t>г.»</w:t>
      </w:r>
    </w:p>
    <w:p w:rsidR="00C1065C" w:rsidRDefault="00C1065C" w:rsidP="00343DC7">
      <w:pPr>
        <w:pStyle w:val="a3"/>
        <w:spacing w:line="360" w:lineRule="auto"/>
        <w:ind w:left="425" w:firstLine="0"/>
        <w:rPr>
          <w:sz w:val="24"/>
          <w:szCs w:val="24"/>
        </w:rPr>
      </w:pPr>
    </w:p>
    <w:p w:rsidR="00C1065C" w:rsidRPr="00343DC7" w:rsidRDefault="00C1065C" w:rsidP="00343DC7">
      <w:pPr>
        <w:pStyle w:val="a3"/>
        <w:spacing w:line="360" w:lineRule="auto"/>
        <w:ind w:left="425" w:firstLine="0"/>
        <w:rPr>
          <w:sz w:val="24"/>
          <w:szCs w:val="24"/>
        </w:rPr>
      </w:pPr>
    </w:p>
    <w:p w:rsidR="00431EA9" w:rsidRPr="00343DC7" w:rsidRDefault="00431EA9" w:rsidP="00343DC7">
      <w:pPr>
        <w:pStyle w:val="a3"/>
        <w:numPr>
          <w:ilvl w:val="0"/>
          <w:numId w:val="5"/>
        </w:numPr>
        <w:spacing w:line="360" w:lineRule="auto"/>
        <w:ind w:left="425" w:firstLine="0"/>
        <w:rPr>
          <w:sz w:val="24"/>
          <w:szCs w:val="24"/>
        </w:rPr>
      </w:pPr>
      <w:proofErr w:type="gramStart"/>
      <w:r w:rsidRPr="00343DC7">
        <w:rPr>
          <w:sz w:val="24"/>
          <w:szCs w:val="24"/>
        </w:rPr>
        <w:t>Контроль за</w:t>
      </w:r>
      <w:proofErr w:type="gramEnd"/>
      <w:r w:rsidRPr="00343DC7">
        <w:rPr>
          <w:sz w:val="24"/>
          <w:szCs w:val="24"/>
        </w:rPr>
        <w:t xml:space="preserve"> исполнением настоящего приказа оставляю за собой.</w:t>
      </w:r>
    </w:p>
    <w:p w:rsidR="00431EA9" w:rsidRPr="00343DC7" w:rsidRDefault="00431EA9" w:rsidP="00343DC7">
      <w:pPr>
        <w:pStyle w:val="a3"/>
        <w:numPr>
          <w:ilvl w:val="0"/>
          <w:numId w:val="5"/>
        </w:numPr>
        <w:spacing w:line="360" w:lineRule="auto"/>
        <w:ind w:left="425" w:firstLine="0"/>
        <w:rPr>
          <w:sz w:val="24"/>
          <w:szCs w:val="24"/>
        </w:rPr>
      </w:pPr>
      <w:r w:rsidRPr="00343DC7">
        <w:rPr>
          <w:sz w:val="24"/>
          <w:szCs w:val="24"/>
        </w:rPr>
        <w:t>Настоящее постановление вступает в силу с 01.01.2022года.</w:t>
      </w:r>
    </w:p>
    <w:p w:rsidR="00343DC7" w:rsidRPr="00E3552A" w:rsidRDefault="00343DC7" w:rsidP="00E3552A">
      <w:pPr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431EA9" w:rsidRPr="00E3552A" w:rsidRDefault="0098188B" w:rsidP="00343DC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Глава А</w:t>
      </w:r>
      <w:r w:rsidR="00431EA9" w:rsidRPr="00E3552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31EA9" w:rsidRPr="00E3552A" w:rsidRDefault="00C1065C" w:rsidP="00343DC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Вяжинского</w:t>
      </w:r>
      <w:r w:rsidR="00431EA9" w:rsidRPr="00E3552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3552A" w:rsidRPr="00E3552A">
        <w:rPr>
          <w:rFonts w:ascii="Times New Roman" w:hAnsi="Times New Roman" w:cs="Times New Roman"/>
          <w:sz w:val="24"/>
          <w:szCs w:val="24"/>
        </w:rPr>
        <w:t xml:space="preserve">кого поселения        </w:t>
      </w:r>
      <w:r w:rsidR="00431EA9" w:rsidRPr="00E355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3D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1EA9" w:rsidRPr="00E3552A">
        <w:rPr>
          <w:rFonts w:ascii="Times New Roman" w:hAnsi="Times New Roman" w:cs="Times New Roman"/>
          <w:sz w:val="24"/>
          <w:szCs w:val="24"/>
        </w:rPr>
        <w:t xml:space="preserve">    </w:t>
      </w:r>
      <w:r w:rsidR="00DC7274"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 w:rsidR="00DC7274">
        <w:rPr>
          <w:rFonts w:ascii="Times New Roman" w:hAnsi="Times New Roman" w:cs="Times New Roman"/>
          <w:sz w:val="24"/>
          <w:szCs w:val="24"/>
        </w:rPr>
        <w:t>Колузонов</w:t>
      </w:r>
      <w:proofErr w:type="spellEnd"/>
      <w:r w:rsidR="00DC7274">
        <w:rPr>
          <w:rFonts w:ascii="Times New Roman" w:hAnsi="Times New Roman" w:cs="Times New Roman"/>
          <w:sz w:val="24"/>
          <w:szCs w:val="24"/>
        </w:rPr>
        <w:t>.</w:t>
      </w:r>
    </w:p>
    <w:p w:rsidR="00431EA9" w:rsidRDefault="00431EA9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C1065C" w:rsidRPr="00E3552A" w:rsidRDefault="00C1065C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30274C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t xml:space="preserve">Приложение №1 </w:t>
      </w:r>
    </w:p>
    <w:p w:rsidR="00533D69" w:rsidRPr="00E3552A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t>к постановлению</w:t>
      </w:r>
    </w:p>
    <w:p w:rsidR="00533D69" w:rsidRPr="00E3552A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t xml:space="preserve">№ </w:t>
      </w:r>
      <w:r w:rsidR="00BC1956">
        <w:rPr>
          <w:rFonts w:ascii="Times New Roman" w:hAnsi="Times New Roman" w:cs="Times New Roman"/>
        </w:rPr>
        <w:t>1</w:t>
      </w:r>
      <w:r w:rsidR="004C7FA5" w:rsidRPr="00E3552A">
        <w:rPr>
          <w:rFonts w:ascii="Times New Roman" w:hAnsi="Times New Roman" w:cs="Times New Roman"/>
        </w:rPr>
        <w:t>5</w:t>
      </w:r>
      <w:r w:rsidRPr="00E3552A">
        <w:rPr>
          <w:rFonts w:ascii="Times New Roman" w:hAnsi="Times New Roman" w:cs="Times New Roman"/>
        </w:rPr>
        <w:t xml:space="preserve">  от 30.12.2021г.</w:t>
      </w:r>
    </w:p>
    <w:p w:rsidR="0098188B" w:rsidRPr="00E3552A" w:rsidRDefault="0098188B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533D69" w:rsidRDefault="00533D69" w:rsidP="00E3552A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2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3552A">
        <w:rPr>
          <w:rFonts w:ascii="Times New Roman" w:hAnsi="Times New Roman" w:cs="Times New Roman"/>
          <w:b/>
          <w:sz w:val="24"/>
          <w:szCs w:val="24"/>
        </w:rPr>
        <w:br/>
        <w:t>о контрактной службе</w:t>
      </w:r>
      <w:r w:rsidRPr="00E3552A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r w:rsidR="00C1065C">
        <w:rPr>
          <w:rFonts w:ascii="Times New Roman" w:hAnsi="Times New Roman" w:cs="Times New Roman"/>
          <w:b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0274C" w:rsidRPr="00E3552A" w:rsidRDefault="0030274C" w:rsidP="00E3552A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sz w:val="24"/>
          <w:szCs w:val="24"/>
        </w:rPr>
        <w:t xml:space="preserve"> сельского поселения (далее Заказчик)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работ, услуг для обеспечения государственных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и муниципальных нужд» (далее – Закон № 44-ФЗ).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1.2. Контрактная служба в своей деятельности руководствуется Конституцией Российской Федерации,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1.3. Контрактная служба Администрации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свою деятельность во взаимодействии с другими подразделениями (службами) Заказчика.</w:t>
      </w: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II. Организация деятельности контрактной службы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2.1. Функции и полномочия контрактной службы возлагаются: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на 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2.2. Структуру и численность контрактной службы определяет и утверждает руководитель Заказчика.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2.3. Контрактную службу возглавляет руководитель, назначаемый на должность решением Собрания депутатов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441EF2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уполномоченного лица, исполняющего его обязанности, либо уполномоченного руководителем лица.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2.4.1. Осуществляет иные полномочия, предусмотренные Законом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lastRenderedPageBreak/>
        <w:t>2.6.2. Руководитель контрактной службы и иные работники службы несут материальную ответственность за ущерб, причиненный в результате их неправомерных действий.</w:t>
      </w: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III. Функции и полномочия контрактной службы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 Контрактная служба осуществляет следующие функции и полномочия.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 При планировании закупок: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3.1.1. Разрабатывает план-график, осуществляет подготовку изменений для внесения в план-график.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3.1.2. Размещает в единой информационной системе план-график и внесенные в него изменения.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3.1.3. Организует общественное обсуждение закупок в случаях, предусмотренных статьей 20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3.1.5. Разрабатывает требования к закупаемой продукции на основании правовых актов о нормировании.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 При определении поставщиков (подрядчиков, исполнителей):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3.2.1. 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3.2.2.</w:t>
      </w:r>
      <w:r w:rsidR="00441EF2" w:rsidRPr="00E3552A">
        <w:rPr>
          <w:rFonts w:ascii="Times New Roman" w:hAnsi="Times New Roman" w:cs="Times New Roman"/>
          <w:sz w:val="24"/>
          <w:szCs w:val="24"/>
        </w:rPr>
        <w:t>1</w:t>
      </w:r>
      <w:r w:rsidRPr="00E3552A">
        <w:rPr>
          <w:rFonts w:ascii="Times New Roman" w:hAnsi="Times New Roman" w:cs="Times New Roman"/>
          <w:sz w:val="24"/>
          <w:szCs w:val="24"/>
        </w:rPr>
        <w:t>. Осуществляет описание объекта закупки.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3.2.2.</w:t>
      </w:r>
      <w:r w:rsidR="00441EF2" w:rsidRPr="00E3552A">
        <w:rPr>
          <w:rFonts w:ascii="Times New Roman" w:hAnsi="Times New Roman" w:cs="Times New Roman"/>
          <w:sz w:val="24"/>
          <w:szCs w:val="24"/>
        </w:rPr>
        <w:t>2</w:t>
      </w:r>
      <w:r w:rsidRPr="00E3552A">
        <w:rPr>
          <w:rFonts w:ascii="Times New Roman" w:hAnsi="Times New Roman" w:cs="Times New Roman"/>
          <w:sz w:val="24"/>
          <w:szCs w:val="24"/>
        </w:rPr>
        <w:t>. Указывает в извещении информацию, предусмотренную статьей 42 Закона № 44-ФЗ: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552A">
        <w:rPr>
          <w:rFonts w:ascii="Times New Roman" w:hAnsi="Times New Roman" w:cs="Times New Roman"/>
          <w:sz w:val="24"/>
          <w:szCs w:val="24"/>
        </w:rPr>
        <w:t>преимуществах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>, предоставляемых в соответствии со статьями 28, 29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</w:t>
      </w:r>
      <w:r w:rsidRPr="00E3552A">
        <w:rPr>
          <w:rFonts w:ascii="Times New Roman" w:hAnsi="Times New Roman" w:cs="Times New Roman"/>
          <w:sz w:val="24"/>
          <w:szCs w:val="24"/>
        </w:rPr>
        <w:lastRenderedPageBreak/>
        <w:t>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3.2.6. Осуществляет организационно-техническое обеспечение деятельности комиссии по осуществлению закупок.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3.2.7. Осуществляет привлечение экспертов, экспертных организаций в случаях, установленных статьей 41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 При заключении контракта: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3.3.1. 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3.3.2. Осуществляет рассмотрение протокола разногласий при наличии разногласий по проекту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3.3.4. Организует проверку поступления денежных средств от участника закупки, с которым заключается контракт, на счет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>, внесенных в качестве обеспечения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 согласовании заключения контракта с единственным поставщиком (подрядчиком, исполнителем).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3.3.6. 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3.3.7. Обеспечивает хранение информации и документов в соответствии ‎с частью 15 статьи 4 Федерального закона.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3.3.8. Обеспечивает заключение контракта с участником закупки, в том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 При исполнении, изменении, расторжении контракта: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3.4.1. Осуществляет рассмотрение независимой гарантии, представленной в качестве обеспечения гарантийного обязательства.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обеспечивает проведение силами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обеспечивает подготовку решения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</w:t>
      </w:r>
      <w:r w:rsidRPr="00E3552A">
        <w:rPr>
          <w:rFonts w:ascii="Times New Roman" w:hAnsi="Times New Roman" w:cs="Times New Roman"/>
          <w:sz w:val="24"/>
          <w:szCs w:val="24"/>
        </w:rPr>
        <w:lastRenderedPageBreak/>
        <w:t>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или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Заказчиком</w:t>
      </w:r>
      <w:r w:rsidRPr="00E3552A">
        <w:rPr>
          <w:rFonts w:ascii="Times New Roman" w:hAnsi="Times New Roman" w:cs="Times New Roman"/>
          <w:sz w:val="24"/>
          <w:szCs w:val="24"/>
        </w:rPr>
        <w:t> условий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от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3.4.8. Обеспечивает одностороннее расторжение контракта в порядке, предусмотренном статьей 95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 Контрактная служба осуществляет иные полномочия, предусмотренные Законом № 44-ФЗ, в том числе: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3.5.3. Принимает участие в рассмотрении дел об обжаловании действий (бездействия) </w:t>
      </w:r>
      <w:r w:rsidR="00C9777F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E3552A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C9777F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-</w:t>
      </w:r>
      <w:r w:rsidR="00C9777F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исковой работы.</w:t>
      </w:r>
    </w:p>
    <w:p w:rsidR="00533D69" w:rsidRPr="00E3552A" w:rsidRDefault="00533D69" w:rsidP="00E3552A">
      <w:pPr>
        <w:spacing w:after="12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</w:t>
      </w:r>
      <w:r w:rsidR="00C9777F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>. При этом контрактная служба несет ответственность в пределах осуществляемых ею полномочий.</w:t>
      </w:r>
    </w:p>
    <w:p w:rsidR="00C9777F" w:rsidRDefault="00C9777F"/>
    <w:p w:rsidR="0030274C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9777F" w:rsidRPr="0098188B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777F" w:rsidRPr="00BC1956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 </w:t>
      </w:r>
      <w:r w:rsidRPr="00BC1956">
        <w:rPr>
          <w:rFonts w:ascii="Times New Roman" w:hAnsi="Times New Roman" w:cs="Times New Roman"/>
          <w:sz w:val="24"/>
          <w:szCs w:val="24"/>
        </w:rPr>
        <w:t xml:space="preserve">№ </w:t>
      </w:r>
      <w:r w:rsidR="00BC1956" w:rsidRPr="00BC1956">
        <w:rPr>
          <w:rFonts w:ascii="Times New Roman" w:hAnsi="Times New Roman" w:cs="Times New Roman"/>
          <w:sz w:val="24"/>
          <w:szCs w:val="24"/>
        </w:rPr>
        <w:t>1</w:t>
      </w:r>
      <w:r w:rsidR="004C7FA5" w:rsidRPr="00BC1956">
        <w:rPr>
          <w:rFonts w:ascii="Times New Roman" w:hAnsi="Times New Roman" w:cs="Times New Roman"/>
          <w:sz w:val="24"/>
          <w:szCs w:val="24"/>
        </w:rPr>
        <w:t>5</w:t>
      </w:r>
      <w:r w:rsidRPr="00BC1956">
        <w:rPr>
          <w:rFonts w:ascii="Times New Roman" w:hAnsi="Times New Roman" w:cs="Times New Roman"/>
          <w:sz w:val="24"/>
          <w:szCs w:val="24"/>
        </w:rPr>
        <w:t xml:space="preserve">  от 30.12.2021г.</w:t>
      </w: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 w:rsidP="00C5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>Состав Контрактной службы</w:t>
      </w:r>
    </w:p>
    <w:p w:rsidR="00C9777F" w:rsidRPr="0098188B" w:rsidRDefault="00C9777F" w:rsidP="00C5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98188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777F" w:rsidRPr="0098188B" w:rsidTr="00C9777F">
        <w:tc>
          <w:tcPr>
            <w:tcW w:w="3190" w:type="dxa"/>
          </w:tcPr>
          <w:p w:rsidR="00C9777F" w:rsidRPr="0098188B" w:rsidRDefault="00C9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777F" w:rsidRPr="0098188B" w:rsidRDefault="0030274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C523FB" w:rsidRPr="00981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9777F" w:rsidRPr="0098188B" w:rsidRDefault="0030274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3FB" w:rsidRPr="009818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службы.</w:t>
            </w:r>
          </w:p>
        </w:tc>
        <w:tc>
          <w:tcPr>
            <w:tcW w:w="3190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3191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1065C">
              <w:rPr>
                <w:rFonts w:ascii="Times New Roman" w:hAnsi="Times New Roman" w:cs="Times New Roman"/>
                <w:sz w:val="24"/>
                <w:szCs w:val="24"/>
              </w:rPr>
              <w:t>Вяжинского</w:t>
            </w: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DC7274" w:rsidRPr="0098188B" w:rsidTr="00C9777F">
        <w:tc>
          <w:tcPr>
            <w:tcW w:w="3190" w:type="dxa"/>
          </w:tcPr>
          <w:p w:rsidR="00DC7274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DC7274" w:rsidRPr="0098188B" w:rsidRDefault="00DC7274" w:rsidP="00A3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Наталья Ивановна</w:t>
            </w:r>
          </w:p>
        </w:tc>
        <w:tc>
          <w:tcPr>
            <w:tcW w:w="3191" w:type="dxa"/>
          </w:tcPr>
          <w:p w:rsidR="00DC7274" w:rsidRPr="0098188B" w:rsidRDefault="00DC7274" w:rsidP="00A3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ДК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BC1956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C7274">
              <w:rPr>
                <w:rFonts w:ascii="Times New Roman" w:hAnsi="Times New Roman" w:cs="Times New Roman"/>
                <w:sz w:val="24"/>
                <w:szCs w:val="24"/>
              </w:rPr>
              <w:t>лена Петровна</w:t>
            </w:r>
          </w:p>
        </w:tc>
        <w:tc>
          <w:tcPr>
            <w:tcW w:w="3191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(экономист)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DC7274" w:rsidP="00BC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</w:t>
            </w:r>
            <w:r w:rsidR="00BC1956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956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9777F" w:rsidRPr="0098188B" w:rsidRDefault="00E4582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DC7274" w:rsidRPr="0098188B">
              <w:rPr>
                <w:rFonts w:ascii="Times New Roman" w:hAnsi="Times New Roman" w:cs="Times New Roman"/>
                <w:sz w:val="24"/>
                <w:szCs w:val="24"/>
              </w:rPr>
              <w:t>специалист (специалист по правовой и кадровой работе)</w:t>
            </w:r>
            <w:r w:rsidR="009134AC" w:rsidRPr="00981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9818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9134AC" w:rsidRPr="0098188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134AC" w:rsidRPr="0098188B" w:rsidRDefault="00C106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Вяжинского</w:t>
      </w:r>
      <w:r w:rsidR="009134AC" w:rsidRPr="009818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 w:rsidR="00DC7274">
        <w:rPr>
          <w:rFonts w:ascii="Times New Roman" w:hAnsi="Times New Roman" w:cs="Times New Roman"/>
          <w:sz w:val="24"/>
          <w:szCs w:val="24"/>
        </w:rPr>
        <w:t>Колузонов</w:t>
      </w:r>
      <w:proofErr w:type="spellEnd"/>
      <w:r w:rsidR="00DC7274">
        <w:rPr>
          <w:rFonts w:ascii="Times New Roman" w:hAnsi="Times New Roman" w:cs="Times New Roman"/>
          <w:sz w:val="24"/>
          <w:szCs w:val="24"/>
        </w:rPr>
        <w:t xml:space="preserve"> П.Н.</w:t>
      </w:r>
    </w:p>
    <w:sectPr w:rsidR="009134AC" w:rsidRPr="0098188B" w:rsidSect="00E3552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D20C2"/>
    <w:multiLevelType w:val="multilevel"/>
    <w:tmpl w:val="EE7492C6"/>
    <w:styleLink w:val="WWNum1"/>
    <w:lvl w:ilvl="0">
      <w:start w:val="1"/>
      <w:numFmt w:val="decimal"/>
      <w:lvlText w:val="%1."/>
      <w:lvlJc w:val="left"/>
      <w:rPr>
        <w:w w:val="95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6E1026AF"/>
    <w:multiLevelType w:val="hybridMultilevel"/>
    <w:tmpl w:val="609A62A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751C0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A9"/>
    <w:rsid w:val="000233B5"/>
    <w:rsid w:val="0006234A"/>
    <w:rsid w:val="000B7BA7"/>
    <w:rsid w:val="001467E0"/>
    <w:rsid w:val="001542C7"/>
    <w:rsid w:val="00154CC7"/>
    <w:rsid w:val="001F056D"/>
    <w:rsid w:val="002015F0"/>
    <w:rsid w:val="0030274C"/>
    <w:rsid w:val="00343DC7"/>
    <w:rsid w:val="00345235"/>
    <w:rsid w:val="00431EA9"/>
    <w:rsid w:val="00441EF2"/>
    <w:rsid w:val="004C7FA5"/>
    <w:rsid w:val="00533D69"/>
    <w:rsid w:val="005C7E91"/>
    <w:rsid w:val="006350E2"/>
    <w:rsid w:val="007D159F"/>
    <w:rsid w:val="00814624"/>
    <w:rsid w:val="008529F0"/>
    <w:rsid w:val="009134AC"/>
    <w:rsid w:val="009550B7"/>
    <w:rsid w:val="0098188B"/>
    <w:rsid w:val="009B2132"/>
    <w:rsid w:val="00AD70A3"/>
    <w:rsid w:val="00BC1956"/>
    <w:rsid w:val="00BE1F34"/>
    <w:rsid w:val="00C1065C"/>
    <w:rsid w:val="00C523FB"/>
    <w:rsid w:val="00C9777F"/>
    <w:rsid w:val="00DC7274"/>
    <w:rsid w:val="00E3552A"/>
    <w:rsid w:val="00E45828"/>
    <w:rsid w:val="00ED79DD"/>
    <w:rsid w:val="00FC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1E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7"/>
      <w:szCs w:val="27"/>
    </w:rPr>
  </w:style>
  <w:style w:type="paragraph" w:styleId="a3">
    <w:name w:val="List Paragraph"/>
    <w:basedOn w:val="a"/>
    <w:rsid w:val="00431EA9"/>
    <w:pPr>
      <w:suppressAutoHyphens/>
      <w:autoSpaceDN w:val="0"/>
      <w:spacing w:after="0" w:line="240" w:lineRule="auto"/>
      <w:ind w:left="140" w:firstLine="537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rsid w:val="004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Num1">
    <w:name w:val="WWNum1"/>
    <w:basedOn w:val="a2"/>
    <w:rsid w:val="00431EA9"/>
    <w:pPr>
      <w:numPr>
        <w:numId w:val="1"/>
      </w:numPr>
    </w:pPr>
  </w:style>
  <w:style w:type="table" w:styleId="a4">
    <w:name w:val="Table Grid"/>
    <w:basedOn w:val="a1"/>
    <w:uiPriority w:val="59"/>
    <w:rsid w:val="00C9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23B8-CD70-4C35-A97D-C2BA39A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2022-02-25T11:25:00Z</cp:lastPrinted>
  <dcterms:created xsi:type="dcterms:W3CDTF">2022-01-12T07:10:00Z</dcterms:created>
  <dcterms:modified xsi:type="dcterms:W3CDTF">2022-02-25T11:27:00Z</dcterms:modified>
</cp:coreProperties>
</file>