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t>РОССИЙСКАЯ ФЕДЕРАЦИЯ</w:t>
      </w:r>
    </w:p>
    <w:p>
      <w:pPr>
        <w:jc w:val="center"/>
      </w:pPr>
      <w:r>
        <w:t>РОСТОВСКАЯ ОБЛАСТЬ</w:t>
      </w:r>
    </w:p>
    <w:p>
      <w:pPr>
        <w:jc w:val="center"/>
      </w:pPr>
      <w:r>
        <w:t>КАШАРСКИЙ РАЙОН</w:t>
      </w:r>
    </w:p>
    <w:p>
      <w:pPr>
        <w:jc w:val="center"/>
      </w:pPr>
      <w:r>
        <w:t>МУНИЦИПАЛЬНОЕ ОБРАЗОВАНИЕ</w:t>
      </w:r>
    </w:p>
    <w:p>
      <w:pPr>
        <w:jc w:val="center"/>
      </w:pPr>
      <w:r>
        <w:t>«ВЯЖИНСКОЕ СЕЛЬСКОЕ ПОСЕЛЕНИЕ»</w:t>
      </w:r>
    </w:p>
    <w:p>
      <w:pPr>
        <w:jc w:val="center"/>
      </w:pPr>
    </w:p>
    <w:p>
      <w:pPr>
        <w:jc w:val="center"/>
      </w:pPr>
      <w:r>
        <w:t>АДМИНИСТРАЦИЯ ВЯЖИНСКОГО СЕЛЬСКОГО ПОСЕЛЕНИЯ</w:t>
      </w:r>
    </w:p>
    <w:p>
      <w:pPr>
        <w:jc w:val="center"/>
      </w:pPr>
    </w:p>
    <w:p>
      <w:pPr>
        <w:jc w:val="center"/>
      </w:pPr>
      <w:r>
        <w:t>ПОСТАНОВЛЕНИЕ</w:t>
      </w:r>
    </w:p>
    <w:tbl>
      <w:tblPr>
        <w:tblStyle w:val="5"/>
        <w:tblW w:w="0" w:type="auto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4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rPr>
                <w:sz w:val="16"/>
              </w:rPr>
            </w:pPr>
            <w:r>
              <w:rPr>
                <w:sz w:val="28"/>
                <w:szCs w:val="28"/>
              </w:rPr>
              <w:t xml:space="preserve">14.03.2024                                                    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24                                            х.Вяжа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kern w:val="2"/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8" w:type="dxa"/>
            <w:shd w:val="clear" w:color="auto" w:fill="auto"/>
          </w:tcPr>
          <w:p>
            <w:pPr>
              <w:jc w:val="center"/>
              <w:rPr>
                <w:b/>
                <w:sz w:val="16"/>
              </w:rPr>
            </w:pPr>
          </w:p>
          <w:tbl>
            <w:tblPr>
              <w:tblStyle w:val="5"/>
              <w:tblW w:w="898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80"/>
            </w:tblGrid>
            <w:tr>
              <w:trPr>
                <w:trHeight w:val="1211" w:hRule="atLeast"/>
              </w:trPr>
              <w:tc>
                <w:tcPr>
                  <w:tcW w:w="8980" w:type="dxa"/>
                  <w:shd w:val="clear" w:color="auto" w:fill="auto"/>
                </w:tcPr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spacing w:val="-8"/>
                      <w:sz w:val="28"/>
                      <w:szCs w:val="28"/>
                    </w:rPr>
                    <w:t xml:space="preserve">плана реализации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Администрации Вяжинского сельского «Энергоэффективность и развитие энергетики» </w:t>
                  </w:r>
                  <w:r>
                    <w:rPr>
                      <w:sz w:val="28"/>
                      <w:szCs w:val="28"/>
                      <w:lang w:eastAsia="en-US"/>
                    </w:rPr>
                    <w:t>на 2024год».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Собрания депутатов Вяжинского сельского поселения от 29.02.2024 № 95 «О внесении изменений в Решение Собрания депутатов Вяжинского сельского поселения Кашарского района от 27.12.2023 года  № 88 «О бюджете Вяжинского сельского поселения  Кашарского района на 2024год и плановый период 2025и 2026 годов», руководствуясь ст. 37 Устава муниципального образования «Вяжинское сельское поселение»</w:t>
      </w:r>
    </w:p>
    <w:p>
      <w:pPr>
        <w:pStyle w:val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>
      <w:pPr>
        <w:pStyle w:val="10"/>
        <w:rPr>
          <w:rFonts w:ascii="Times New Roman" w:hAnsi="Times New Roman" w:cs="Times New Roman"/>
          <w:sz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Утвердить </w:t>
      </w:r>
      <w:r>
        <w:rPr>
          <w:spacing w:val="-8"/>
          <w:sz w:val="28"/>
          <w:szCs w:val="28"/>
        </w:rPr>
        <w:t xml:space="preserve">план реализации муниципальной программы </w:t>
      </w:r>
      <w:r>
        <w:rPr>
          <w:sz w:val="28"/>
          <w:szCs w:val="28"/>
        </w:rPr>
        <w:t xml:space="preserve">Администрации Вяжинского сельского поселения «Энергоэффективность и развитие энергетики» </w:t>
      </w:r>
      <w:r>
        <w:rPr>
          <w:sz w:val="28"/>
          <w:szCs w:val="28"/>
          <w:lang w:eastAsia="en-US"/>
        </w:rPr>
        <w:t>на 2024год»</w:t>
      </w:r>
      <w:r>
        <w:rPr>
          <w:sz w:val="28"/>
          <w:szCs w:val="28"/>
        </w:rPr>
        <w:t xml:space="preserve"> согласно приложению к настоящему</w:t>
      </w:r>
      <w:r>
        <w:rPr>
          <w:spacing w:val="-4"/>
          <w:sz w:val="28"/>
          <w:szCs w:val="28"/>
        </w:rPr>
        <w:t xml:space="preserve"> постановлению</w:t>
      </w:r>
      <w:r>
        <w:rPr>
          <w:sz w:val="28"/>
          <w:szCs w:val="28"/>
        </w:rPr>
        <w:t>.</w:t>
      </w:r>
    </w:p>
    <w:p>
      <w:pPr>
        <w:pStyle w:val="9"/>
        <w:autoSpaceDE w:val="0"/>
        <w:ind w:left="0" w:firstLine="851"/>
        <w:jc w:val="both"/>
        <w:rPr>
          <w:rFonts w:ascii="Times New Roman" w:hAnsi="Times New Roman" w:eastAsia="Calibri"/>
          <w:kern w:val="2"/>
        </w:rPr>
      </w:pPr>
      <w:r>
        <w:rPr>
          <w:rFonts w:ascii="Times New Roman" w:hAnsi="Times New Roman" w:eastAsia="Calibri"/>
          <w:kern w:val="2"/>
        </w:rPr>
        <w:t>2. Контроль за выполнением постановления оставляю за собой.</w:t>
      </w:r>
    </w:p>
    <w:p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>
      <w:pPr>
        <w:ind w:right="4"/>
        <w:jc w:val="both"/>
        <w:rPr>
          <w:kern w:val="2"/>
          <w:sz w:val="28"/>
          <w:szCs w:val="28"/>
        </w:rPr>
      </w:pPr>
    </w:p>
    <w:p>
      <w:pPr>
        <w:tabs>
          <w:tab w:val="left" w:pos="7655"/>
        </w:tabs>
        <w:ind w:firstLine="1408" w:firstLineChars="50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Вяжинского сельского поселения                 </w:t>
      </w:r>
      <w:r>
        <w:rPr>
          <w:sz w:val="28"/>
          <w:szCs w:val="28"/>
        </w:rPr>
        <w:t>П.Н. Колузонов</w:t>
      </w:r>
    </w:p>
    <w:p>
      <w:pPr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>
          <w:pgSz w:w="11906" w:h="16838"/>
          <w:pgMar w:top="850" w:right="567" w:bottom="1134" w:left="1134" w:header="709" w:footer="709" w:gutter="0"/>
          <w:cols w:space="708" w:num="1"/>
          <w:docGrid w:linePitch="360" w:charSpace="0"/>
        </w:sect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14.03.2024 №24</w:t>
      </w: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tbl>
      <w:tblPr>
        <w:tblStyle w:val="5"/>
        <w:tblpPr w:leftFromText="180" w:rightFromText="180" w:vertAnchor="text" w:horzAnchor="margin" w:tblpXSpec="center" w:tblpY="128"/>
        <w:tblW w:w="1453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59"/>
        <w:gridCol w:w="2410"/>
        <w:gridCol w:w="1984"/>
        <w:gridCol w:w="2552"/>
        <w:gridCol w:w="1559"/>
        <w:gridCol w:w="709"/>
        <w:gridCol w:w="708"/>
        <w:gridCol w:w="851"/>
        <w:gridCol w:w="1276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359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(заместитель руководителя /ФИО)</w:t>
            </w:r>
          </w:p>
        </w:tc>
        <w:tc>
          <w:tcPr>
            <w:tcW w:w="2552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(дата)</w:t>
            </w:r>
          </w:p>
        </w:tc>
        <w:tc>
          <w:tcPr>
            <w:tcW w:w="5670" w:type="dxa"/>
            <w:gridSpan w:val="6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35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Обла-стной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бюджет</w:t>
            </w:r>
          </w:p>
        </w:tc>
        <w:tc>
          <w:tcPr>
            <w:tcW w:w="85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35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821" w:hRule="atLeast"/>
          <w:tblCellSpacing w:w="0" w:type="dxa"/>
        </w:trPr>
        <w:tc>
          <w:tcPr>
            <w:tcW w:w="359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Cs w:val="24"/>
              </w:rPr>
              <w:t>Вяжинского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инспектор Щебуняев А.Н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01.01.2024г.  31.12.2024г</w:t>
            </w: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0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31,8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821" w:hRule="atLeast"/>
          <w:tblCellSpacing w:w="0" w:type="dxa"/>
        </w:trPr>
        <w:tc>
          <w:tcPr>
            <w:tcW w:w="359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4"/>
              </w:rPr>
              <w:t xml:space="preserve">«Энергосбережение и повышение энергетической эффективности Вяжинского сельского поселения» </w:t>
            </w:r>
            <w:r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Вяжинского сельского поселения  </w:t>
            </w:r>
            <w:r>
              <w:rPr>
                <w:rFonts w:ascii="Times New Roman" w:hAnsi="Times New Roman" w:cs="Times New Roman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0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31,8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359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Cs w:val="24"/>
              </w:rPr>
              <w:t xml:space="preserve"> Приобретение ламп накаливания и приборов учета систем освещения в рамках подпрограммы «Энергосбережение и повышение энергетической эффективности Вяжинского сельского поселения</w:t>
            </w:r>
          </w:p>
        </w:tc>
        <w:tc>
          <w:tcPr>
            <w:tcW w:w="1984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инспектор Щебуняев А.Н.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01.01.2024г.  31.12.2024г.</w:t>
            </w:r>
          </w:p>
        </w:tc>
        <w:tc>
          <w:tcPr>
            <w:tcW w:w="70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0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ind w:right="-613" w:firstLine="851"/>
        <w:rPr>
          <w:sz w:val="28"/>
          <w:szCs w:val="28"/>
        </w:rPr>
      </w:pPr>
    </w:p>
    <w:sectPr>
      <w:pgSz w:w="16838" w:h="11906" w:orient="landscape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773F1"/>
    <w:rsid w:val="00023106"/>
    <w:rsid w:val="0004084F"/>
    <w:rsid w:val="00041B2E"/>
    <w:rsid w:val="000535B4"/>
    <w:rsid w:val="00057A83"/>
    <w:rsid w:val="00066C8B"/>
    <w:rsid w:val="00082060"/>
    <w:rsid w:val="00087677"/>
    <w:rsid w:val="000D1EAF"/>
    <w:rsid w:val="000E08B1"/>
    <w:rsid w:val="000F4579"/>
    <w:rsid w:val="001153D2"/>
    <w:rsid w:val="00133B54"/>
    <w:rsid w:val="00153132"/>
    <w:rsid w:val="001704E0"/>
    <w:rsid w:val="00170EA8"/>
    <w:rsid w:val="00175FB7"/>
    <w:rsid w:val="001925CF"/>
    <w:rsid w:val="001C27A8"/>
    <w:rsid w:val="001C73C6"/>
    <w:rsid w:val="001E63A4"/>
    <w:rsid w:val="00200C28"/>
    <w:rsid w:val="002021C5"/>
    <w:rsid w:val="0021517B"/>
    <w:rsid w:val="00226E6C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3165"/>
    <w:rsid w:val="00315D7A"/>
    <w:rsid w:val="00324395"/>
    <w:rsid w:val="0033038F"/>
    <w:rsid w:val="00342DB1"/>
    <w:rsid w:val="00344F00"/>
    <w:rsid w:val="00347BFC"/>
    <w:rsid w:val="003533C9"/>
    <w:rsid w:val="00365B14"/>
    <w:rsid w:val="003772F2"/>
    <w:rsid w:val="00383150"/>
    <w:rsid w:val="00385134"/>
    <w:rsid w:val="003E7795"/>
    <w:rsid w:val="003F48B2"/>
    <w:rsid w:val="00405389"/>
    <w:rsid w:val="00407C37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8332B"/>
    <w:rsid w:val="004E03FF"/>
    <w:rsid w:val="004E24E3"/>
    <w:rsid w:val="004E4B87"/>
    <w:rsid w:val="00551902"/>
    <w:rsid w:val="00554758"/>
    <w:rsid w:val="00561D7C"/>
    <w:rsid w:val="00562958"/>
    <w:rsid w:val="00562F2A"/>
    <w:rsid w:val="005739AB"/>
    <w:rsid w:val="00576FE4"/>
    <w:rsid w:val="0059735F"/>
    <w:rsid w:val="005A2DD9"/>
    <w:rsid w:val="006327E5"/>
    <w:rsid w:val="006424A5"/>
    <w:rsid w:val="006458D7"/>
    <w:rsid w:val="00692B2F"/>
    <w:rsid w:val="006A1841"/>
    <w:rsid w:val="006E49B0"/>
    <w:rsid w:val="006F5327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A4F58"/>
    <w:rsid w:val="007B0EA3"/>
    <w:rsid w:val="007B28B1"/>
    <w:rsid w:val="007C435C"/>
    <w:rsid w:val="007D6B3C"/>
    <w:rsid w:val="007E4208"/>
    <w:rsid w:val="0080127E"/>
    <w:rsid w:val="00816C36"/>
    <w:rsid w:val="00826B6D"/>
    <w:rsid w:val="00860C4C"/>
    <w:rsid w:val="0087665C"/>
    <w:rsid w:val="008A787D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A020AD"/>
    <w:rsid w:val="00A064A9"/>
    <w:rsid w:val="00A42888"/>
    <w:rsid w:val="00A44822"/>
    <w:rsid w:val="00A452FE"/>
    <w:rsid w:val="00A46C97"/>
    <w:rsid w:val="00A6005E"/>
    <w:rsid w:val="00A8329F"/>
    <w:rsid w:val="00AA47C0"/>
    <w:rsid w:val="00AB4C46"/>
    <w:rsid w:val="00AC47F2"/>
    <w:rsid w:val="00AE2278"/>
    <w:rsid w:val="00AE7F09"/>
    <w:rsid w:val="00B10093"/>
    <w:rsid w:val="00B105EA"/>
    <w:rsid w:val="00B44B6C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424D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B18A9"/>
    <w:rsid w:val="00ED20D0"/>
    <w:rsid w:val="00ED6B3F"/>
    <w:rsid w:val="00F303F1"/>
    <w:rsid w:val="00F4651F"/>
    <w:rsid w:val="00F538F7"/>
    <w:rsid w:val="00F7161D"/>
    <w:rsid w:val="00F9290E"/>
    <w:rsid w:val="00FA63E7"/>
    <w:rsid w:val="00FD4A3D"/>
    <w:rsid w:val="392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ar-SA" w:bidi="ar-SA"/>
    </w:rPr>
  </w:style>
  <w:style w:type="paragraph" w:styleId="2">
    <w:name w:val="heading 1"/>
    <w:basedOn w:val="1"/>
    <w:next w:val="1"/>
    <w:link w:val="8"/>
    <w:qFormat/>
    <w:uiPriority w:val="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7">
    <w:name w:val="ConsPlusCel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8">
    <w:name w:val="Заголовок 1 Знак"/>
    <w:basedOn w:val="4"/>
    <w:link w:val="2"/>
    <w:uiPriority w:val="9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paragraph" w:customStyle="1" w:styleId="9">
    <w:name w:val="Обычный + 14 пт"/>
    <w:basedOn w:val="1"/>
    <w:uiPriority w:val="0"/>
    <w:pPr>
      <w:widowControl w:val="0"/>
      <w:ind w:left="3600" w:firstLine="720"/>
    </w:pPr>
    <w:rPr>
      <w:rFonts w:ascii="Arial" w:hAnsi="Arial" w:eastAsia="Lucida Sans Unicode"/>
      <w:spacing w:val="-4"/>
      <w:sz w:val="28"/>
      <w:szCs w:val="28"/>
      <w:lang w:eastAsia="en-US"/>
    </w:r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000000"/>
      <w:sz w:val="24"/>
      <w:szCs w:val="24"/>
      <w:lang w:val="ru-RU" w:eastAsia="ru-RU" w:bidi="ar-SA"/>
    </w:rPr>
  </w:style>
  <w:style w:type="character" w:customStyle="1" w:styleId="11">
    <w:name w:val="Заголовок 2 Знак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2">
    <w:name w:val="Текст выноски Знак"/>
    <w:basedOn w:val="4"/>
    <w:link w:val="6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3">
    <w:name w:val="No Spacing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customStyle="1" w:styleId="14">
    <w:name w:val="Знак Знак Знак Знак"/>
    <w:basedOn w:val="1"/>
    <w:uiPriority w:val="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391</Words>
  <Characters>2232</Characters>
  <Lines>18</Lines>
  <Paragraphs>5</Paragraphs>
  <TotalTime>1</TotalTime>
  <ScaleCrop>false</ScaleCrop>
  <LinksUpToDate>false</LinksUpToDate>
  <CharactersWithSpaces>2618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2017-03-29T08:12:00Z</dcterms:created>
  <dc:creator>Admin</dc:creator>
  <cp:lastModifiedBy>1</cp:lastModifiedBy>
  <cp:lastPrinted>2023-01-20T07:21:00Z</cp:lastPrinted>
  <dcterms:modified xsi:type="dcterms:W3CDTF">2024-04-03T12:50:45Z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9B31303BB0894C1BA4ADFAA351CD1C1F_12</vt:lpwstr>
  </property>
</Properties>
</file>