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b/>
        </w:rPr>
      </w:pPr>
      <w:r>
        <w:rPr>
          <w:b/>
        </w:rPr>
        <w:t>РОССИЙСКАЯ ФЕДЕРАЦИЯ</w:t>
      </w:r>
    </w:p>
    <w:p>
      <w:pPr>
        <w:jc w:val="center"/>
        <w:rPr>
          <w:b/>
        </w:rPr>
      </w:pPr>
      <w:r>
        <w:rPr>
          <w:b/>
        </w:rPr>
        <w:t xml:space="preserve">РОСТОВСКАЯ ОБЛАСТЬ  </w:t>
      </w:r>
    </w:p>
    <w:p>
      <w:pPr>
        <w:jc w:val="center"/>
        <w:rPr>
          <w:b/>
        </w:rPr>
      </w:pPr>
      <w:bookmarkStart w:id="0" w:name="_GoBack"/>
      <w:bookmarkEnd w:id="0"/>
      <w:r>
        <w:rPr>
          <w:b/>
        </w:rPr>
        <w:t>КАШАРСКИЙ РАЙОН</w:t>
      </w:r>
    </w:p>
    <w:p>
      <w:pPr>
        <w:jc w:val="center"/>
        <w:rPr>
          <w:b/>
        </w:rPr>
      </w:pPr>
      <w:r>
        <w:rPr>
          <w:b/>
        </w:rPr>
        <w:t>МУНИЦИПАЛЬНОЕ ОБРАЗОВАНИЕ</w:t>
      </w:r>
    </w:p>
    <w:p>
      <w:pPr>
        <w:jc w:val="center"/>
        <w:rPr>
          <w:b/>
        </w:rPr>
      </w:pPr>
      <w:r>
        <w:rPr>
          <w:b/>
        </w:rPr>
        <w:t>«ВЯЖИНСКОЕ СЕЛЬСКОЕ ПОСЕЛЕНИЕ»</w:t>
      </w:r>
    </w:p>
    <w:p>
      <w:pPr>
        <w:jc w:val="center"/>
        <w:rPr>
          <w:b/>
        </w:rPr>
      </w:pPr>
    </w:p>
    <w:p>
      <w:pPr>
        <w:jc w:val="center"/>
        <w:rPr>
          <w:b/>
        </w:rPr>
      </w:pPr>
      <w:r>
        <w:rPr>
          <w:b/>
        </w:rPr>
        <w:t>АДМИНИСТРАЦИЯ ВЯЖИНСКОГО СЕЛЬСКОГО ПОСЕЛЕНИЯ</w:t>
      </w: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</w:p>
    <w:p>
      <w:pPr>
        <w:tabs>
          <w:tab w:val="left" w:pos="4290"/>
          <w:tab w:val="left" w:pos="7140"/>
        </w:tabs>
        <w:rPr>
          <w:sz w:val="28"/>
          <w:szCs w:val="28"/>
        </w:rPr>
      </w:pPr>
      <w:r>
        <w:rPr>
          <w:sz w:val="28"/>
          <w:szCs w:val="28"/>
        </w:rPr>
        <w:t xml:space="preserve">07.03.2024г.   </w:t>
      </w:r>
      <w:r>
        <w:rPr>
          <w:sz w:val="28"/>
          <w:szCs w:val="28"/>
        </w:rPr>
        <w:tab/>
      </w:r>
      <w:r>
        <w:rPr>
          <w:sz w:val="28"/>
          <w:szCs w:val="28"/>
        </w:rPr>
        <w:t>№ 21</w:t>
      </w:r>
      <w:r>
        <w:rPr>
          <w:sz w:val="28"/>
          <w:szCs w:val="28"/>
        </w:rPr>
        <w:tab/>
      </w:r>
      <w:r>
        <w:rPr>
          <w:sz w:val="28"/>
          <w:szCs w:val="28"/>
        </w:rPr>
        <w:t>х.Вяжа</w:t>
      </w:r>
    </w:p>
    <w:p>
      <w:pPr>
        <w:tabs>
          <w:tab w:val="left" w:pos="7140"/>
        </w:tabs>
        <w:rPr>
          <w:sz w:val="28"/>
          <w:szCs w:val="28"/>
        </w:rPr>
      </w:pPr>
    </w:p>
    <w:p>
      <w:pPr>
        <w:tabs>
          <w:tab w:val="left" w:pos="7140"/>
        </w:tabs>
        <w:rPr>
          <w:sz w:val="28"/>
          <w:szCs w:val="28"/>
        </w:rPr>
      </w:pPr>
    </w:p>
    <w:p>
      <w:pPr>
        <w:tabs>
          <w:tab w:val="left" w:pos="7140"/>
        </w:tabs>
        <w:rPr>
          <w:sz w:val="28"/>
          <w:szCs w:val="28"/>
        </w:rPr>
      </w:pPr>
    </w:p>
    <w:tbl>
      <w:tblPr>
        <w:tblStyle w:val="9"/>
        <w:tblW w:w="0" w:type="auto"/>
        <w:tblInd w:w="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4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06" w:type="dxa"/>
            <w:shd w:val="clear" w:color="auto" w:fill="auto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Cs w:val="24"/>
              </w:rPr>
              <w:t>Об утверждении Плана мероприятий по увеличению доходов бюджета Вяжинского сельского поселения Кашарского района и повышению эффективности налогового администрирования на 2024-2026 годы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06" w:type="dxa"/>
            <w:shd w:val="clear" w:color="auto" w:fill="auto"/>
          </w:tcPr>
          <w:p>
            <w:pPr>
              <w:rPr>
                <w:b/>
                <w:sz w:val="28"/>
                <w:szCs w:val="28"/>
              </w:rPr>
            </w:pPr>
          </w:p>
        </w:tc>
      </w:tr>
    </w:tbl>
    <w:p>
      <w:pPr>
        <w:pStyle w:val="33"/>
      </w:pPr>
      <w:r>
        <w:t xml:space="preserve">В целях обеспечения полноты поступлений налоговых доходов в бюджет Вяжинского сельского поселения Кашарского района и повышению эффективности налогового администрирования в 2024-2026 г.г, в соответствии с приказом  министерства финансов Ростовской области и Управления Федеральной налоговой службы по Ростовской области  от22.01.2024 №13, руководствуясь ст.4 </w:t>
      </w:r>
      <w:r>
        <w:rPr>
          <w:rFonts w:cs="Times New Roman"/>
          <w:szCs w:val="28"/>
        </w:rPr>
        <w:t>Положения об Администрации Вяжинского сельского поселения,</w:t>
      </w:r>
    </w:p>
    <w:p>
      <w:pPr>
        <w:pStyle w:val="33"/>
      </w:pPr>
    </w:p>
    <w:p>
      <w:pPr>
        <w:pStyle w:val="33"/>
        <w:ind w:firstLine="0"/>
        <w:jc w:val="center"/>
      </w:pPr>
      <w:r>
        <w:t>ПОСТАНОВЛЯЮ:</w:t>
      </w:r>
    </w:p>
    <w:p>
      <w:pPr>
        <w:pStyle w:val="33"/>
      </w:pPr>
    </w:p>
    <w:p>
      <w:pPr>
        <w:pStyle w:val="33"/>
      </w:pPr>
      <w:r>
        <w:t xml:space="preserve">1.Утвердить План мероприятий по увеличению доходов бюджета </w:t>
      </w:r>
      <w:r>
        <w:rPr>
          <w:rFonts w:cs="Times New Roman"/>
          <w:szCs w:val="28"/>
        </w:rPr>
        <w:t xml:space="preserve">Вяжинского сельского поселения, </w:t>
      </w:r>
      <w:r>
        <w:t>и повышению эффективности налогового администрирования на 2024-2026 годы, согласно приложению.</w:t>
      </w:r>
    </w:p>
    <w:p>
      <w:pPr>
        <w:pStyle w:val="33"/>
        <w:rPr>
          <w:bCs/>
          <w:color w:val="000000"/>
          <w:szCs w:val="28"/>
        </w:rPr>
      </w:pPr>
      <w:r>
        <w:t>2.</w:t>
      </w:r>
      <w:r>
        <w:rPr>
          <w:bCs/>
          <w:color w:val="000000"/>
          <w:szCs w:val="28"/>
        </w:rPr>
        <w:t xml:space="preserve">Информацию о ходе выполнения мероприятий Плана направлять в сектор экономики и финансов Администрации Вяжинского сельского поселения </w:t>
      </w:r>
      <w:r>
        <w:t>ежеквартально в срок не позднее  15 числа, следующего за отчетным кварталом.</w:t>
      </w:r>
    </w:p>
    <w:p>
      <w:pPr>
        <w:pStyle w:val="35"/>
        <w:suppressAutoHyphens w:val="0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3</w:t>
      </w:r>
      <w:r>
        <w:t>.</w:t>
      </w:r>
      <w:r>
        <w:rPr>
          <w:bCs/>
          <w:color w:val="000000"/>
          <w:sz w:val="28"/>
          <w:szCs w:val="28"/>
        </w:rPr>
        <w:t>Контроль за выполнением постановления оставляю за собой.</w:t>
      </w:r>
    </w:p>
    <w:p>
      <w:pPr>
        <w:pStyle w:val="33"/>
      </w:pPr>
    </w:p>
    <w:p>
      <w:pPr>
        <w:tabs>
          <w:tab w:val="left" w:pos="2370"/>
        </w:tabs>
        <w:ind w:firstLine="709"/>
        <w:jc w:val="both"/>
        <w:rPr>
          <w:sz w:val="28"/>
          <w:szCs w:val="28"/>
        </w:rPr>
      </w:pPr>
    </w:p>
    <w:p>
      <w:pPr>
        <w:tabs>
          <w:tab w:val="left" w:pos="2370"/>
        </w:tabs>
        <w:ind w:firstLine="709"/>
        <w:jc w:val="both"/>
        <w:rPr>
          <w:sz w:val="28"/>
          <w:szCs w:val="28"/>
        </w:rPr>
      </w:pPr>
    </w:p>
    <w:p>
      <w:pPr>
        <w:ind w:firstLine="851"/>
        <w:rPr>
          <w:sz w:val="28"/>
          <w:szCs w:val="28"/>
        </w:rPr>
      </w:pPr>
      <w:r>
        <w:rPr>
          <w:sz w:val="28"/>
          <w:szCs w:val="28"/>
        </w:rPr>
        <w:t>Глава Администрации Вяжинского</w:t>
      </w:r>
    </w:p>
    <w:p>
      <w:pPr>
        <w:ind w:firstLine="851"/>
        <w:rPr>
          <w:sz w:val="16"/>
          <w:szCs w:val="16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П.Н. Колузонов</w:t>
      </w:r>
    </w:p>
    <w:p>
      <w:pPr>
        <w:ind w:firstLine="709"/>
        <w:rPr>
          <w:sz w:val="16"/>
          <w:szCs w:val="16"/>
        </w:rPr>
      </w:pPr>
    </w:p>
    <w:p>
      <w:pPr>
        <w:ind w:firstLine="709"/>
        <w:rPr>
          <w:sz w:val="16"/>
          <w:szCs w:val="16"/>
        </w:rPr>
      </w:pPr>
    </w:p>
    <w:p>
      <w:pPr>
        <w:rPr>
          <w:sz w:val="28"/>
          <w:szCs w:val="28"/>
        </w:rPr>
        <w:sectPr>
          <w:footnotePr>
            <w:pos w:val="beneathText"/>
          </w:footnotePr>
          <w:pgSz w:w="11905" w:h="16837"/>
          <w:pgMar w:top="1134" w:right="567" w:bottom="1134" w:left="1701" w:header="720" w:footer="567" w:gutter="0"/>
          <w:cols w:space="720" w:num="1"/>
          <w:docGrid w:linePitch="360" w:charSpace="0"/>
        </w:sectPr>
      </w:pPr>
    </w:p>
    <w:p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Вяжинского </w:t>
      </w:r>
    </w:p>
    <w:p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Кашарского района </w:t>
      </w:r>
    </w:p>
    <w:p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от  07.03.2024 №21</w:t>
      </w:r>
    </w:p>
    <w:p>
      <w:pPr>
        <w:ind w:firstLine="709"/>
        <w:jc w:val="right"/>
        <w:rPr>
          <w:sz w:val="28"/>
          <w:szCs w:val="28"/>
        </w:rPr>
      </w:pPr>
    </w:p>
    <w:p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</w:t>
      </w:r>
    </w:p>
    <w:p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мероприятий по увеличению доходов бюджета </w:t>
      </w:r>
      <w:r>
        <w:rPr>
          <w:bCs/>
          <w:color w:val="000000"/>
          <w:sz w:val="28"/>
          <w:szCs w:val="28"/>
        </w:rPr>
        <w:t>Вяжинского сельского поселения</w:t>
      </w:r>
    </w:p>
    <w:p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и повышению эффективности налогового администрирования на 2024-2026 годы</w:t>
      </w:r>
    </w:p>
    <w:p>
      <w:pPr>
        <w:ind w:firstLine="709"/>
        <w:jc w:val="center"/>
        <w:rPr>
          <w:sz w:val="28"/>
          <w:szCs w:val="28"/>
        </w:rPr>
      </w:pPr>
    </w:p>
    <w:tbl>
      <w:tblPr>
        <w:tblStyle w:val="23"/>
        <w:tblW w:w="15593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141"/>
        <w:gridCol w:w="2552"/>
        <w:gridCol w:w="6662"/>
        <w:gridCol w:w="3544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1" w:type="dxa"/>
            <w:gridSpan w:val="2"/>
          </w:tcPr>
          <w:p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№ п/п</w:t>
            </w:r>
          </w:p>
        </w:tc>
        <w:tc>
          <w:tcPr>
            <w:tcW w:w="2552" w:type="dxa"/>
          </w:tcPr>
          <w:p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Содержание мероприятия</w:t>
            </w:r>
          </w:p>
        </w:tc>
        <w:tc>
          <w:tcPr>
            <w:tcW w:w="6662" w:type="dxa"/>
          </w:tcPr>
          <w:p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Механизм реализации</w:t>
            </w:r>
          </w:p>
        </w:tc>
        <w:tc>
          <w:tcPr>
            <w:tcW w:w="3544" w:type="dxa"/>
          </w:tcPr>
          <w:p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Ответственный исполнитель</w:t>
            </w:r>
          </w:p>
        </w:tc>
        <w:tc>
          <w:tcPr>
            <w:tcW w:w="1984" w:type="dxa"/>
          </w:tcPr>
          <w:p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Срок исполнения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gridSpan w:val="2"/>
          </w:tcPr>
          <w:p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552" w:type="dxa"/>
          </w:tcPr>
          <w:p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6662" w:type="dxa"/>
          </w:tcPr>
          <w:p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3544" w:type="dxa"/>
          </w:tcPr>
          <w:p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984" w:type="dxa"/>
          </w:tcPr>
          <w:p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93" w:type="dxa"/>
            <w:gridSpan w:val="6"/>
          </w:tcPr>
          <w:p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1.Совершенствование нормативно-правовых документов </w:t>
            </w:r>
            <w:r>
              <w:rPr>
                <w:bCs/>
                <w:color w:val="000000"/>
                <w:szCs w:val="24"/>
              </w:rPr>
              <w:t>Вяжинского сельского поселения</w:t>
            </w:r>
            <w:r>
              <w:rPr>
                <w:bCs/>
                <w:color w:val="000000"/>
                <w:sz w:val="28"/>
                <w:szCs w:val="28"/>
              </w:rPr>
              <w:t xml:space="preserve"> о</w:t>
            </w:r>
            <w:r>
              <w:rPr>
                <w:szCs w:val="24"/>
              </w:rPr>
              <w:t xml:space="preserve"> налогах и сборах</w:t>
            </w:r>
          </w:p>
          <w:p>
            <w:pPr>
              <w:rPr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gridSpan w:val="2"/>
          </w:tcPr>
          <w:p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1.1.</w:t>
            </w:r>
          </w:p>
        </w:tc>
        <w:tc>
          <w:tcPr>
            <w:tcW w:w="2552" w:type="dxa"/>
          </w:tcPr>
          <w:p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Совершенствование налогового законодательства</w:t>
            </w:r>
          </w:p>
        </w:tc>
        <w:tc>
          <w:tcPr>
            <w:tcW w:w="6662" w:type="dxa"/>
          </w:tcPr>
          <w:p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1.1.1.Разработка предложений по внесению изменений в соответствующие нормативные правовые акты</w:t>
            </w:r>
          </w:p>
        </w:tc>
        <w:tc>
          <w:tcPr>
            <w:tcW w:w="3544" w:type="dxa"/>
          </w:tcPr>
          <w:p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Сектор экономики и финансов</w:t>
            </w:r>
          </w:p>
          <w:p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Старший инспектор по вопросам имущественных и земельных отношений</w:t>
            </w:r>
          </w:p>
        </w:tc>
        <w:tc>
          <w:tcPr>
            <w:tcW w:w="1984" w:type="dxa"/>
          </w:tcPr>
          <w:p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по мере необходимости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93" w:type="dxa"/>
            <w:gridSpan w:val="6"/>
          </w:tcPr>
          <w:p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 Мероприятия в области экономической политики</w:t>
            </w:r>
          </w:p>
          <w:p>
            <w:pPr>
              <w:jc w:val="center"/>
              <w:rPr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</w:tcPr>
          <w:p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2.1.</w:t>
            </w:r>
          </w:p>
        </w:tc>
        <w:tc>
          <w:tcPr>
            <w:tcW w:w="2693" w:type="dxa"/>
            <w:gridSpan w:val="2"/>
          </w:tcPr>
          <w:p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Проведение работы по актуализации соглашений о взаимодействии между Администрацией Кашарского района, сельскими поселениями и МИФНС №21 по Ростовской области с целью обмена информацией и регламентации порядка ее передачи</w:t>
            </w:r>
          </w:p>
        </w:tc>
        <w:tc>
          <w:tcPr>
            <w:tcW w:w="6662" w:type="dxa"/>
          </w:tcPr>
          <w:p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2.1.1. Внесение изменений в действующие соглашения, признание  утратившими силу недействующих  соглашений</w:t>
            </w:r>
          </w:p>
        </w:tc>
        <w:tc>
          <w:tcPr>
            <w:tcW w:w="3544" w:type="dxa"/>
          </w:tcPr>
          <w:p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Сектор экономики и финансов</w:t>
            </w:r>
          </w:p>
          <w:p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МИФНС №21 по Ростовской области</w:t>
            </w:r>
          </w:p>
        </w:tc>
        <w:tc>
          <w:tcPr>
            <w:tcW w:w="1984" w:type="dxa"/>
          </w:tcPr>
          <w:p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по мере необходимости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</w:tcPr>
          <w:p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2.2.</w:t>
            </w:r>
          </w:p>
        </w:tc>
        <w:tc>
          <w:tcPr>
            <w:tcW w:w="2693" w:type="dxa"/>
            <w:gridSpan w:val="2"/>
          </w:tcPr>
          <w:p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Обеспечение мониторинга и анализа объемов налоговых поступлений в бюджет </w:t>
            </w:r>
            <w:r>
              <w:rPr>
                <w:bCs/>
                <w:color w:val="000000"/>
                <w:szCs w:val="24"/>
              </w:rPr>
              <w:t>Вяжинского сельского поселения</w:t>
            </w:r>
          </w:p>
        </w:tc>
        <w:tc>
          <w:tcPr>
            <w:tcW w:w="6662" w:type="dxa"/>
          </w:tcPr>
          <w:p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2.2.1. Проведение мониторинга уплаты налогов в бюджет </w:t>
            </w:r>
            <w:r>
              <w:rPr>
                <w:bCs/>
                <w:color w:val="000000"/>
                <w:szCs w:val="24"/>
              </w:rPr>
              <w:t xml:space="preserve">Вяжинского сельского поселения </w:t>
            </w:r>
            <w:r>
              <w:rPr>
                <w:szCs w:val="24"/>
              </w:rPr>
              <w:t>крупнейшими налогоплательщиками и системообразующими предприятиями</w:t>
            </w:r>
          </w:p>
        </w:tc>
        <w:tc>
          <w:tcPr>
            <w:tcW w:w="3544" w:type="dxa"/>
          </w:tcPr>
          <w:p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Старший инспектор по вопросам имущественных и земельных отношений</w:t>
            </w:r>
          </w:p>
          <w:p>
            <w:pPr>
              <w:jc w:val="both"/>
              <w:rPr>
                <w:szCs w:val="24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ежеквартально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</w:tcPr>
          <w:p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2.3.</w:t>
            </w:r>
          </w:p>
        </w:tc>
        <w:tc>
          <w:tcPr>
            <w:tcW w:w="2693" w:type="dxa"/>
            <w:gridSpan w:val="2"/>
          </w:tcPr>
          <w:p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Повышение эффективности администрирования налоговых доходов</w:t>
            </w:r>
          </w:p>
        </w:tc>
        <w:tc>
          <w:tcPr>
            <w:tcW w:w="6662" w:type="dxa"/>
          </w:tcPr>
          <w:p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2.3.1. Проведение мониторинга задолженности по налоговым платежам и задолженности по арендной плате за землю в  бюджет  Кашарского района, анализ причин и состояния задолженности налогоплательщиков по  Кашарскому району</w:t>
            </w:r>
          </w:p>
        </w:tc>
        <w:tc>
          <w:tcPr>
            <w:tcW w:w="3544" w:type="dxa"/>
          </w:tcPr>
          <w:p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Старший инспектор по вопросам имущественных и земельных отношений</w:t>
            </w:r>
          </w:p>
          <w:p>
            <w:pPr>
              <w:jc w:val="both"/>
              <w:rPr>
                <w:szCs w:val="24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ежемесячно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Merge w:val="restart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2693" w:type="dxa"/>
            <w:gridSpan w:val="2"/>
            <w:vMerge w:val="restart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6662" w:type="dxa"/>
          </w:tcPr>
          <w:p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2.3.2. Принятие комплекса мер по погашению задолженности по налоговым и неналоговым платежам в бюджет Вяжинского сельского поселения</w:t>
            </w:r>
          </w:p>
        </w:tc>
        <w:tc>
          <w:tcPr>
            <w:tcW w:w="3544" w:type="dxa"/>
          </w:tcPr>
          <w:p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Старший инспектор по вопросам имущественных и земельных отношений</w:t>
            </w:r>
          </w:p>
          <w:p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МИФНС №21 по Ростовской области;</w:t>
            </w:r>
          </w:p>
          <w:p>
            <w:pPr>
              <w:jc w:val="both"/>
              <w:rPr>
                <w:szCs w:val="24"/>
              </w:rPr>
            </w:pPr>
          </w:p>
          <w:p>
            <w:pPr>
              <w:jc w:val="both"/>
              <w:rPr>
                <w:szCs w:val="24"/>
              </w:rPr>
            </w:pPr>
          </w:p>
          <w:p>
            <w:pPr>
              <w:jc w:val="both"/>
              <w:rPr>
                <w:szCs w:val="24"/>
              </w:rPr>
            </w:pPr>
          </w:p>
          <w:p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Управление Федеральной службы судебных приставов по Ростовской области (по согласованию)</w:t>
            </w:r>
          </w:p>
        </w:tc>
        <w:tc>
          <w:tcPr>
            <w:tcW w:w="1984" w:type="dxa"/>
          </w:tcPr>
          <w:p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ежемесячно</w:t>
            </w:r>
          </w:p>
          <w:p>
            <w:pPr>
              <w:jc w:val="center"/>
              <w:rPr>
                <w:szCs w:val="24"/>
              </w:rPr>
            </w:pPr>
          </w:p>
          <w:p>
            <w:pPr>
              <w:jc w:val="center"/>
              <w:rPr>
                <w:szCs w:val="24"/>
              </w:rPr>
            </w:pPr>
          </w:p>
          <w:p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 соответствии с Налоговым Кодексом Российской Федерации</w:t>
            </w:r>
          </w:p>
          <w:p>
            <w:pPr>
              <w:jc w:val="center"/>
              <w:rPr>
                <w:szCs w:val="24"/>
              </w:rPr>
            </w:pPr>
          </w:p>
          <w:p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 соответствии с Федеральным законом от 02.10.2007 №229-ФЗ «Об исполнительном производстве»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Merge w:val="continue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2693" w:type="dxa"/>
            <w:gridSpan w:val="2"/>
            <w:vMerge w:val="continue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6662" w:type="dxa"/>
          </w:tcPr>
          <w:p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2.3.3.Проведение  информирования налогоплательщиков с целью погашения ими задолженности по имущественным налогам</w:t>
            </w:r>
          </w:p>
        </w:tc>
        <w:tc>
          <w:tcPr>
            <w:tcW w:w="3544" w:type="dxa"/>
          </w:tcPr>
          <w:p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Старший инспектор по вопросам имущественных и земельных отношений</w:t>
            </w:r>
          </w:p>
          <w:p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МИФНС №21 по Ростовской области;</w:t>
            </w:r>
          </w:p>
          <w:p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Управление Федеральной службы судебных приставов по Ростовской области (по согласованию);</w:t>
            </w:r>
          </w:p>
        </w:tc>
        <w:tc>
          <w:tcPr>
            <w:tcW w:w="1984" w:type="dxa"/>
          </w:tcPr>
          <w:p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на постоянной основе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Merge w:val="continue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2693" w:type="dxa"/>
            <w:gridSpan w:val="2"/>
            <w:vMerge w:val="continue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6662" w:type="dxa"/>
          </w:tcPr>
          <w:p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2.3.4. Организация работы по дополнительному привлечению физических лиц к декларированию доходов</w:t>
            </w:r>
          </w:p>
        </w:tc>
        <w:tc>
          <w:tcPr>
            <w:tcW w:w="3544" w:type="dxa"/>
          </w:tcPr>
          <w:p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МИФНС №21 по Ростовской области;</w:t>
            </w:r>
          </w:p>
          <w:p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Старший инспектор по вопросам имущественных и земельных отношений</w:t>
            </w:r>
          </w:p>
        </w:tc>
        <w:tc>
          <w:tcPr>
            <w:tcW w:w="1984" w:type="dxa"/>
          </w:tcPr>
          <w:p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ежегодно с 01.01 по 30.04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Merge w:val="continue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2693" w:type="dxa"/>
            <w:gridSpan w:val="2"/>
            <w:vMerge w:val="continue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6662" w:type="dxa"/>
          </w:tcPr>
          <w:p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2.3.5.Проведение информационной работы с гражданами по уплате имущественных налогов физических лиц</w:t>
            </w:r>
          </w:p>
        </w:tc>
        <w:tc>
          <w:tcPr>
            <w:tcW w:w="3544" w:type="dxa"/>
          </w:tcPr>
          <w:p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Старший инспектор по вопросам имущественных и земельных отношений</w:t>
            </w:r>
          </w:p>
          <w:p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МИФНС №21 по Ростовской области;</w:t>
            </w:r>
          </w:p>
        </w:tc>
        <w:tc>
          <w:tcPr>
            <w:tcW w:w="1984" w:type="dxa"/>
          </w:tcPr>
          <w:p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на постоянной основе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Merge w:val="continue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2693" w:type="dxa"/>
            <w:gridSpan w:val="2"/>
            <w:vMerge w:val="continue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6662" w:type="dxa"/>
          </w:tcPr>
          <w:p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2.3.6. Поддержание в актуальном состоянии рубрики «Налоги» интернет-сайта Администрации Вяжинского сельского поселения</w:t>
            </w:r>
          </w:p>
        </w:tc>
        <w:tc>
          <w:tcPr>
            <w:tcW w:w="3544" w:type="dxa"/>
          </w:tcPr>
          <w:p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Старший инспектор по вопросам имущественных и земельных отношений</w:t>
            </w:r>
          </w:p>
        </w:tc>
        <w:tc>
          <w:tcPr>
            <w:tcW w:w="1984" w:type="dxa"/>
          </w:tcPr>
          <w:p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ежеквартально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Merge w:val="continue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2693" w:type="dxa"/>
            <w:gridSpan w:val="2"/>
            <w:vMerge w:val="continue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6662" w:type="dxa"/>
          </w:tcPr>
          <w:p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2.3.7. Продвижение и популяризация сайта ФНС России и интернет-сервисов налоговой службы. </w:t>
            </w:r>
          </w:p>
        </w:tc>
        <w:tc>
          <w:tcPr>
            <w:tcW w:w="3544" w:type="dxa"/>
          </w:tcPr>
          <w:p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МИФНС №21 по Ростовской области;</w:t>
            </w:r>
          </w:p>
          <w:p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Старший инспектор по вопросам имущественных и земельных отношений</w:t>
            </w:r>
          </w:p>
        </w:tc>
        <w:tc>
          <w:tcPr>
            <w:tcW w:w="1984" w:type="dxa"/>
          </w:tcPr>
          <w:p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на постоянной основе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Merge w:val="continue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2693" w:type="dxa"/>
            <w:gridSpan w:val="2"/>
            <w:vMerge w:val="continue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6662" w:type="dxa"/>
          </w:tcPr>
          <w:p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2.3.8. Рассмотрение налогоплательщиков, имеющих задолженность по налоговым платежам, налогоплательщиков-должников, получающих финансирование из областного и местного бюджетов на Координационном совете по вопросам собираемости налогов и других обязательных платежей в  бюджет Вяжинского сельского поселения. Проведение совместных совещаний, организация и проведение видеоконференций.</w:t>
            </w:r>
          </w:p>
        </w:tc>
        <w:tc>
          <w:tcPr>
            <w:tcW w:w="3544" w:type="dxa"/>
          </w:tcPr>
          <w:p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Старший инспектор по вопросам имущественных и земельных отношений</w:t>
            </w:r>
          </w:p>
          <w:p>
            <w:pPr>
              <w:jc w:val="both"/>
              <w:rPr>
                <w:szCs w:val="24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 соответствии с графиками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0" w:hRule="atLeast"/>
        </w:trPr>
        <w:tc>
          <w:tcPr>
            <w:tcW w:w="710" w:type="dxa"/>
            <w:vMerge w:val="restart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2693" w:type="dxa"/>
            <w:gridSpan w:val="2"/>
            <w:vMerge w:val="restart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6662" w:type="dxa"/>
          </w:tcPr>
          <w:p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2.3.9. Формирование списка организаций-должников, финансируемых из местного бюджета, имеющих отрицательное сальдо единого налогового счета в сумме более 1 тыс.руб. Доведение списков министерством финансов Ростовской области до органов  местного самоуправления</w:t>
            </w:r>
          </w:p>
        </w:tc>
        <w:tc>
          <w:tcPr>
            <w:tcW w:w="3544" w:type="dxa"/>
          </w:tcPr>
          <w:p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Старший инспектор по вопросам имущественных и земельных отношений</w:t>
            </w:r>
          </w:p>
        </w:tc>
        <w:tc>
          <w:tcPr>
            <w:tcW w:w="1984" w:type="dxa"/>
          </w:tcPr>
          <w:p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ежеквартально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10" w:type="dxa"/>
            <w:vMerge w:val="continue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2693" w:type="dxa"/>
            <w:gridSpan w:val="2"/>
            <w:vMerge w:val="continue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6662" w:type="dxa"/>
          </w:tcPr>
          <w:p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2.3.10. Направление списков должников, имеющих отрицательное сальдо единого налогового счета</w:t>
            </w:r>
          </w:p>
        </w:tc>
        <w:tc>
          <w:tcPr>
            <w:tcW w:w="3544" w:type="dxa"/>
          </w:tcPr>
          <w:p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Старший инспектор по вопросам имущественных и земельных отношений</w:t>
            </w:r>
          </w:p>
        </w:tc>
        <w:tc>
          <w:tcPr>
            <w:tcW w:w="1984" w:type="dxa"/>
          </w:tcPr>
          <w:p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по мере необходимости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Merge w:val="continue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2693" w:type="dxa"/>
            <w:gridSpan w:val="2"/>
            <w:vMerge w:val="continue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6662" w:type="dxa"/>
          </w:tcPr>
          <w:p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2.3.11. Проведение работы по выявлению и постановке на налоговый учет обособленных подразделений организаций, осуществляющих деятельность на территории Вяжинского сельского поселения, и обеспечение уплаты налога на доходы физических лиц по месту постановки на учет</w:t>
            </w:r>
          </w:p>
        </w:tc>
        <w:tc>
          <w:tcPr>
            <w:tcW w:w="3544" w:type="dxa"/>
          </w:tcPr>
          <w:p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Ведущий специалист по вопросам имущественных и земельных отношений</w:t>
            </w:r>
          </w:p>
          <w:p>
            <w:pPr>
              <w:jc w:val="center"/>
              <w:rPr>
                <w:szCs w:val="24"/>
              </w:rPr>
            </w:pPr>
          </w:p>
          <w:p>
            <w:pPr>
              <w:jc w:val="center"/>
              <w:rPr>
                <w:szCs w:val="24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ежегодно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3" w:hRule="atLeast"/>
        </w:trPr>
        <w:tc>
          <w:tcPr>
            <w:tcW w:w="710" w:type="dxa"/>
            <w:vMerge w:val="continue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2693" w:type="dxa"/>
            <w:gridSpan w:val="2"/>
            <w:vMerge w:val="continue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6662" w:type="dxa"/>
          </w:tcPr>
          <w:p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2.3.12. Проверка правильности применения юридическими лицами пониженных налоговых ставок (льгот) по налогу на имущество организаций, налогу на прибыль организаций, земельному налогу, транспортному налогу, установленных региональным законодательством и нормативными правовыми актами муниципальных  образований в ходе проведения выездных и камеральных проверок</w:t>
            </w:r>
          </w:p>
        </w:tc>
        <w:tc>
          <w:tcPr>
            <w:tcW w:w="3544" w:type="dxa"/>
          </w:tcPr>
          <w:p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МИФНС №21 по Ростовской области</w:t>
            </w:r>
          </w:p>
          <w:p>
            <w:pPr>
              <w:jc w:val="center"/>
              <w:rPr>
                <w:szCs w:val="24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ежеквартально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2693" w:type="dxa"/>
            <w:gridSpan w:val="2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6662" w:type="dxa"/>
          </w:tcPr>
          <w:p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2.3.12. Обобщение информации, полученной в соответствии с пунктом 18 статьи 396 Налогового кодекса Российской Федерации, о результатах проверок, проведенных органами  Росреестра и Россельхознадзора в рамках  государственного земельного надзора органами  местного самоуправления в  рамках муниципального земельного  контроля, по итогам которых осуществлялась выдача предписаний об устранении выявленных  нарушений с целью применения повышенной ставки земельного налога в размере 1,5%:</w:t>
            </w:r>
          </w:p>
          <w:p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-в связи с неиспользованием  для  сельскохозяйственного производства земельного участка, принадлежащего организации или физическому  лицу на праве собственности, праве постоянного (бессрочного) пользования или праве пожизненного наследуемого владения, отнесенного к землям  сельскохозяйственного использования или к землям в составе зон сельскохозяйственного использования в населенных пунктах (за исключением земельных участков, указанных в абзацах четвертом и пятом подпункта 1 пункта 1 статьи 394 Налогового кодекса Российской Федерации);</w:t>
            </w:r>
          </w:p>
          <w:p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-в связи с использованием не по целевому назначению земельного участка, принадлежащего  организации или физическому лицу на праве собственности, праве постоянного (бессрочного) пользования и праве  пожизненного наследуемого владения, предназначенного для индивидуального  жилищного строительства, ведения личного подсобного хозяйства, садоводства или огородничества, в случае выявления факта использования такого земельного участка в предпринимательской деятельности</w:t>
            </w:r>
          </w:p>
        </w:tc>
        <w:tc>
          <w:tcPr>
            <w:tcW w:w="3544" w:type="dxa"/>
          </w:tcPr>
          <w:p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МИФНС №21 по Ростовской области;</w:t>
            </w:r>
          </w:p>
          <w:p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Старший инспектор по вопросам имущественных и земельных отношений</w:t>
            </w:r>
          </w:p>
          <w:p>
            <w:pPr>
              <w:jc w:val="center"/>
              <w:rPr>
                <w:szCs w:val="24"/>
              </w:rPr>
            </w:pPr>
          </w:p>
          <w:p>
            <w:pPr>
              <w:jc w:val="center"/>
              <w:rPr>
                <w:szCs w:val="24"/>
              </w:rPr>
            </w:pPr>
          </w:p>
          <w:p>
            <w:pPr>
              <w:jc w:val="center"/>
              <w:rPr>
                <w:szCs w:val="24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ежегодно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</w:tcPr>
          <w:p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2.4.</w:t>
            </w:r>
          </w:p>
        </w:tc>
        <w:tc>
          <w:tcPr>
            <w:tcW w:w="2693" w:type="dxa"/>
            <w:gridSpan w:val="2"/>
          </w:tcPr>
          <w:p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Увеличение доходной базы Вяжинского сельского поселения</w:t>
            </w:r>
          </w:p>
        </w:tc>
        <w:tc>
          <w:tcPr>
            <w:tcW w:w="6662" w:type="dxa"/>
          </w:tcPr>
          <w:p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2.4.1. Проведение в соответствии с установленным  порядком ежегодной оценки налоговых расходов и выработки  предложений по оптимизации налоговых льгот </w:t>
            </w:r>
          </w:p>
        </w:tc>
        <w:tc>
          <w:tcPr>
            <w:tcW w:w="3544" w:type="dxa"/>
          </w:tcPr>
          <w:p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Сектор экономики и финансов</w:t>
            </w:r>
          </w:p>
          <w:p>
            <w:pPr>
              <w:jc w:val="both"/>
              <w:rPr>
                <w:szCs w:val="24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ежегодно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93" w:type="dxa"/>
            <w:gridSpan w:val="6"/>
          </w:tcPr>
          <w:p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3. Мероприятия для формирования налоговой базы по имущественным налогам</w:t>
            </w:r>
          </w:p>
          <w:p>
            <w:pPr>
              <w:rPr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Merge w:val="restart"/>
          </w:tcPr>
          <w:p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3.1.</w:t>
            </w:r>
          </w:p>
        </w:tc>
        <w:tc>
          <w:tcPr>
            <w:tcW w:w="2693" w:type="dxa"/>
            <w:gridSpan w:val="2"/>
            <w:vMerge w:val="restart"/>
          </w:tcPr>
          <w:p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Актуализация налоговой базы по имущественным налогам</w:t>
            </w:r>
          </w:p>
        </w:tc>
        <w:tc>
          <w:tcPr>
            <w:tcW w:w="6662" w:type="dxa"/>
          </w:tcPr>
          <w:p>
            <w:pPr>
              <w:jc w:val="both"/>
              <w:rPr>
                <w:szCs w:val="24"/>
              </w:rPr>
            </w:pPr>
            <w:r>
              <w:rPr>
                <w:szCs w:val="24"/>
              </w:rPr>
              <w:t>3.1.1. Проведение совместных мероприятий ФНС России и Управления Росреестра по верификации и актуализации информационных ресурсов налоговых органов</w:t>
            </w:r>
          </w:p>
        </w:tc>
        <w:tc>
          <w:tcPr>
            <w:tcW w:w="3544" w:type="dxa"/>
          </w:tcPr>
          <w:p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МИФНС №21 по Ростовской области;</w:t>
            </w:r>
          </w:p>
          <w:p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Старший инспектор по вопросам имущественных и земельных отношений</w:t>
            </w:r>
          </w:p>
        </w:tc>
        <w:tc>
          <w:tcPr>
            <w:tcW w:w="1984" w:type="dxa"/>
          </w:tcPr>
          <w:p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на постоянной основе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Merge w:val="continue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2693" w:type="dxa"/>
            <w:gridSpan w:val="2"/>
            <w:vMerge w:val="continue"/>
          </w:tcPr>
          <w:p>
            <w:pPr>
              <w:jc w:val="both"/>
              <w:rPr>
                <w:szCs w:val="24"/>
              </w:rPr>
            </w:pPr>
          </w:p>
        </w:tc>
        <w:tc>
          <w:tcPr>
            <w:tcW w:w="6662" w:type="dxa"/>
          </w:tcPr>
          <w:p>
            <w:pPr>
              <w:jc w:val="both"/>
              <w:rPr>
                <w:szCs w:val="24"/>
              </w:rPr>
            </w:pPr>
            <w:r>
              <w:rPr>
                <w:szCs w:val="24"/>
              </w:rPr>
              <w:t>3.1.2. Проведение мероприятий, направленных на обеспечение налогообложения ранее учтенных объектов недвижимости, предусмотренных Федеральным законом  13.07.2015г №218ФЗ «О государственной регистрации недвижимости»:</w:t>
            </w:r>
          </w:p>
          <w:p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-реализация положений статьи 69 «Признание ранее возникших прав, прав, возникающих в силу закона. Ранее учтенные объекты недвижимости»;</w:t>
            </w:r>
          </w:p>
          <w:p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-реализация положений статьи 69.1 «Выявление правообладателей ранее учтенных объектов недвижимости» </w:t>
            </w:r>
          </w:p>
        </w:tc>
        <w:tc>
          <w:tcPr>
            <w:tcW w:w="3544" w:type="dxa"/>
          </w:tcPr>
          <w:p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Старший инспектор по вопросам имущественных и земельных отношений </w:t>
            </w:r>
          </w:p>
          <w:p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МИФНС №21 по Ростовской области</w:t>
            </w:r>
          </w:p>
        </w:tc>
        <w:tc>
          <w:tcPr>
            <w:tcW w:w="1984" w:type="dxa"/>
          </w:tcPr>
          <w:p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на постоянной основе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Merge w:val="continue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2693" w:type="dxa"/>
            <w:gridSpan w:val="2"/>
            <w:vMerge w:val="continue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6662" w:type="dxa"/>
          </w:tcPr>
          <w:p>
            <w:pPr>
              <w:jc w:val="both"/>
              <w:rPr>
                <w:szCs w:val="24"/>
              </w:rPr>
            </w:pPr>
            <w:r>
              <w:rPr>
                <w:szCs w:val="24"/>
              </w:rPr>
              <w:t>3.1.3. Обеспечение обновления и поддержания в актуальном состоянии информации в интернет-сервисе на официальном сайте ФНС России «Справочная информация о ставках и льготах по имущественным налогам».</w:t>
            </w:r>
          </w:p>
        </w:tc>
        <w:tc>
          <w:tcPr>
            <w:tcW w:w="3544" w:type="dxa"/>
          </w:tcPr>
          <w:p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МИФНС №21 по Ростовской области;</w:t>
            </w:r>
          </w:p>
          <w:p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Старший инспектор по вопросам имущественных и земельных отношений</w:t>
            </w:r>
          </w:p>
        </w:tc>
        <w:tc>
          <w:tcPr>
            <w:tcW w:w="1984" w:type="dxa"/>
          </w:tcPr>
          <w:p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на постоянной основе</w:t>
            </w:r>
          </w:p>
        </w:tc>
      </w:tr>
    </w:tbl>
    <w:p>
      <w:pPr>
        <w:rPr>
          <w:color w:val="000000"/>
          <w:sz w:val="28"/>
          <w:szCs w:val="28"/>
        </w:rPr>
      </w:pPr>
    </w:p>
    <w:sectPr>
      <w:footnotePr>
        <w:pos w:val="beneathText"/>
      </w:footnotePr>
      <w:pgSz w:w="16837" w:h="11905" w:orient="landscape"/>
      <w:pgMar w:top="709" w:right="1134" w:bottom="567" w:left="1134" w:header="720" w:footer="567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multilevel"/>
    <w:tmpl w:val="00000001"/>
    <w:lvl w:ilvl="0" w:tentative="0">
      <w:start w:val="1"/>
      <w:numFmt w:val="none"/>
      <w:pStyle w:val="2"/>
      <w:suff w:val="nothing"/>
      <w:lvlText w:val=""/>
      <w:lvlJc w:val="left"/>
      <w:pPr>
        <w:tabs>
          <w:tab w:val="left" w:pos="0"/>
        </w:tabs>
        <w:ind w:left="0" w:firstLine="0"/>
      </w:pPr>
    </w:lvl>
    <w:lvl w:ilvl="1" w:tentative="0">
      <w:start w:val="1"/>
      <w:numFmt w:val="none"/>
      <w:pStyle w:val="3"/>
      <w:suff w:val="nothing"/>
      <w:lvlText w:val=""/>
      <w:lvlJc w:val="left"/>
      <w:pPr>
        <w:tabs>
          <w:tab w:val="left" w:pos="0"/>
        </w:tabs>
        <w:ind w:left="0" w:firstLine="0"/>
      </w:pPr>
    </w:lvl>
    <w:lvl w:ilvl="2" w:tentative="0">
      <w:start w:val="1"/>
      <w:numFmt w:val="none"/>
      <w:pStyle w:val="4"/>
      <w:suff w:val="nothing"/>
      <w:lvlText w:val=""/>
      <w:lvlJc w:val="left"/>
      <w:pPr>
        <w:tabs>
          <w:tab w:val="left" w:pos="0"/>
        </w:tabs>
        <w:ind w:left="0" w:firstLine="0"/>
      </w:pPr>
    </w:lvl>
    <w:lvl w:ilvl="3" w:tentative="0">
      <w:start w:val="1"/>
      <w:numFmt w:val="none"/>
      <w:pStyle w:val="5"/>
      <w:suff w:val="nothing"/>
      <w:lvlText w:val=""/>
      <w:lvlJc w:val="left"/>
      <w:pPr>
        <w:tabs>
          <w:tab w:val="left" w:pos="0"/>
        </w:tabs>
        <w:ind w:left="0" w:firstLine="0"/>
      </w:pPr>
    </w:lvl>
    <w:lvl w:ilvl="4" w:tentative="0">
      <w:start w:val="1"/>
      <w:numFmt w:val="none"/>
      <w:pStyle w:val="6"/>
      <w:suff w:val="nothing"/>
      <w:lvlText w:val=""/>
      <w:lvlJc w:val="left"/>
      <w:pPr>
        <w:tabs>
          <w:tab w:val="left" w:pos="0"/>
        </w:tabs>
        <w:ind w:left="0" w:firstLine="0"/>
      </w:pPr>
    </w:lvl>
    <w:lvl w:ilvl="5" w:tentative="0">
      <w:start w:val="1"/>
      <w:numFmt w:val="none"/>
      <w:pStyle w:val="7"/>
      <w:suff w:val="nothing"/>
      <w:lvlText w:val=""/>
      <w:lvlJc w:val="left"/>
      <w:pPr>
        <w:tabs>
          <w:tab w:val="left" w:pos="0"/>
        </w:tabs>
        <w:ind w:left="0" w:firstLine="0"/>
      </w:pPr>
    </w:lvl>
    <w:lvl w:ilvl="6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defaultTabStop w:val="720"/>
  <w:drawingGridHorizontalSpacing w:val="120"/>
  <w:drawingGridVerticalSpacing w:val="0"/>
  <w:displayHorizontalDrawingGridEvery w:val="0"/>
  <w:displayVerticalDrawingGridEvery w:val="0"/>
  <w:noPunctuationKerning w:val="1"/>
  <w:characterSpacingControl w:val="doNotCompress"/>
  <w:footnotePr>
    <w:pos w:val="beneathText"/>
  </w:footnotePr>
  <w:compat>
    <w:compatSetting w:name="compatibilityMode" w:uri="http://schemas.microsoft.com/office/word" w:val="12"/>
  </w:compat>
  <w:rsids>
    <w:rsidRoot w:val="00A05D37"/>
    <w:rsid w:val="00004B54"/>
    <w:rsid w:val="00010090"/>
    <w:rsid w:val="00016E1A"/>
    <w:rsid w:val="00033BCE"/>
    <w:rsid w:val="00040F5F"/>
    <w:rsid w:val="000412C4"/>
    <w:rsid w:val="000453C1"/>
    <w:rsid w:val="000525CE"/>
    <w:rsid w:val="0007597D"/>
    <w:rsid w:val="00080B3B"/>
    <w:rsid w:val="00084FE5"/>
    <w:rsid w:val="00085ADE"/>
    <w:rsid w:val="00094054"/>
    <w:rsid w:val="00094FFA"/>
    <w:rsid w:val="00097D2A"/>
    <w:rsid w:val="000A349A"/>
    <w:rsid w:val="000B29F0"/>
    <w:rsid w:val="000B2CB2"/>
    <w:rsid w:val="000C106E"/>
    <w:rsid w:val="000C2AE1"/>
    <w:rsid w:val="000C339C"/>
    <w:rsid w:val="000C68F1"/>
    <w:rsid w:val="000E09F9"/>
    <w:rsid w:val="000E4965"/>
    <w:rsid w:val="00100F82"/>
    <w:rsid w:val="00106C43"/>
    <w:rsid w:val="00107DA4"/>
    <w:rsid w:val="00107ED0"/>
    <w:rsid w:val="00113B6C"/>
    <w:rsid w:val="00117363"/>
    <w:rsid w:val="00125AC3"/>
    <w:rsid w:val="00140A61"/>
    <w:rsid w:val="001416FB"/>
    <w:rsid w:val="001420B3"/>
    <w:rsid w:val="00146459"/>
    <w:rsid w:val="0014670F"/>
    <w:rsid w:val="00173CC1"/>
    <w:rsid w:val="0017572E"/>
    <w:rsid w:val="00181956"/>
    <w:rsid w:val="00184C81"/>
    <w:rsid w:val="00185F40"/>
    <w:rsid w:val="001B2387"/>
    <w:rsid w:val="001B44ED"/>
    <w:rsid w:val="001B6276"/>
    <w:rsid w:val="001B680A"/>
    <w:rsid w:val="001B68B9"/>
    <w:rsid w:val="001B773C"/>
    <w:rsid w:val="001C042F"/>
    <w:rsid w:val="001C7E80"/>
    <w:rsid w:val="001E4D45"/>
    <w:rsid w:val="001E6E9F"/>
    <w:rsid w:val="001E7431"/>
    <w:rsid w:val="001F16CE"/>
    <w:rsid w:val="00212B0D"/>
    <w:rsid w:val="00222EF2"/>
    <w:rsid w:val="00223274"/>
    <w:rsid w:val="00256710"/>
    <w:rsid w:val="0026160C"/>
    <w:rsid w:val="00263983"/>
    <w:rsid w:val="00273E9F"/>
    <w:rsid w:val="00281A5C"/>
    <w:rsid w:val="00281D7F"/>
    <w:rsid w:val="002A07D9"/>
    <w:rsid w:val="002A0E24"/>
    <w:rsid w:val="002B1CF2"/>
    <w:rsid w:val="002C1FD0"/>
    <w:rsid w:val="002C4134"/>
    <w:rsid w:val="002C5C2C"/>
    <w:rsid w:val="002C71F2"/>
    <w:rsid w:val="002D3DA5"/>
    <w:rsid w:val="002E3B0E"/>
    <w:rsid w:val="002F0800"/>
    <w:rsid w:val="002F530C"/>
    <w:rsid w:val="0030561C"/>
    <w:rsid w:val="00306E1C"/>
    <w:rsid w:val="00313859"/>
    <w:rsid w:val="003152C7"/>
    <w:rsid w:val="00331431"/>
    <w:rsid w:val="0033482D"/>
    <w:rsid w:val="0033661C"/>
    <w:rsid w:val="00340FB1"/>
    <w:rsid w:val="003540AC"/>
    <w:rsid w:val="00361651"/>
    <w:rsid w:val="00363790"/>
    <w:rsid w:val="00364842"/>
    <w:rsid w:val="0036724A"/>
    <w:rsid w:val="00374DB4"/>
    <w:rsid w:val="003750BC"/>
    <w:rsid w:val="00381843"/>
    <w:rsid w:val="003917AD"/>
    <w:rsid w:val="00396547"/>
    <w:rsid w:val="003A2A7B"/>
    <w:rsid w:val="003A5266"/>
    <w:rsid w:val="003B76C2"/>
    <w:rsid w:val="003C2590"/>
    <w:rsid w:val="003C3705"/>
    <w:rsid w:val="003C4F06"/>
    <w:rsid w:val="003E6926"/>
    <w:rsid w:val="003F78E7"/>
    <w:rsid w:val="00404CCB"/>
    <w:rsid w:val="00407715"/>
    <w:rsid w:val="00420E13"/>
    <w:rsid w:val="004227A9"/>
    <w:rsid w:val="00430183"/>
    <w:rsid w:val="004347D8"/>
    <w:rsid w:val="00435B43"/>
    <w:rsid w:val="00441920"/>
    <w:rsid w:val="00442F07"/>
    <w:rsid w:val="00451875"/>
    <w:rsid w:val="00463314"/>
    <w:rsid w:val="00470A33"/>
    <w:rsid w:val="00471B9C"/>
    <w:rsid w:val="00472C15"/>
    <w:rsid w:val="004732A4"/>
    <w:rsid w:val="00473B6C"/>
    <w:rsid w:val="004845B8"/>
    <w:rsid w:val="00485D3A"/>
    <w:rsid w:val="004936C5"/>
    <w:rsid w:val="0049737B"/>
    <w:rsid w:val="004A38DB"/>
    <w:rsid w:val="004A4F3C"/>
    <w:rsid w:val="004A750B"/>
    <w:rsid w:val="004B2192"/>
    <w:rsid w:val="004B27B9"/>
    <w:rsid w:val="004C1486"/>
    <w:rsid w:val="004D47ED"/>
    <w:rsid w:val="004D7AD1"/>
    <w:rsid w:val="004E5774"/>
    <w:rsid w:val="004F56ED"/>
    <w:rsid w:val="004F7EB9"/>
    <w:rsid w:val="00502496"/>
    <w:rsid w:val="0051056E"/>
    <w:rsid w:val="005172C5"/>
    <w:rsid w:val="00534AC9"/>
    <w:rsid w:val="005350B8"/>
    <w:rsid w:val="00554174"/>
    <w:rsid w:val="00556A94"/>
    <w:rsid w:val="00565A85"/>
    <w:rsid w:val="00565E39"/>
    <w:rsid w:val="00572C24"/>
    <w:rsid w:val="00594706"/>
    <w:rsid w:val="00594E11"/>
    <w:rsid w:val="005A1ED5"/>
    <w:rsid w:val="005A6BCF"/>
    <w:rsid w:val="005B35A8"/>
    <w:rsid w:val="005E75A5"/>
    <w:rsid w:val="00600658"/>
    <w:rsid w:val="00600DB2"/>
    <w:rsid w:val="00615839"/>
    <w:rsid w:val="00622573"/>
    <w:rsid w:val="00624318"/>
    <w:rsid w:val="00626B0D"/>
    <w:rsid w:val="00630A73"/>
    <w:rsid w:val="00631242"/>
    <w:rsid w:val="00641B7D"/>
    <w:rsid w:val="006429E8"/>
    <w:rsid w:val="00650380"/>
    <w:rsid w:val="0065167C"/>
    <w:rsid w:val="006517DA"/>
    <w:rsid w:val="00660D74"/>
    <w:rsid w:val="00673CDA"/>
    <w:rsid w:val="00673D15"/>
    <w:rsid w:val="00675397"/>
    <w:rsid w:val="006823EB"/>
    <w:rsid w:val="00686B1D"/>
    <w:rsid w:val="006A5A40"/>
    <w:rsid w:val="006B08A6"/>
    <w:rsid w:val="006B250A"/>
    <w:rsid w:val="006B5750"/>
    <w:rsid w:val="006C6A67"/>
    <w:rsid w:val="006E048B"/>
    <w:rsid w:val="00700367"/>
    <w:rsid w:val="0070280D"/>
    <w:rsid w:val="007036A5"/>
    <w:rsid w:val="00720D8D"/>
    <w:rsid w:val="00726929"/>
    <w:rsid w:val="00742FB2"/>
    <w:rsid w:val="00750FA7"/>
    <w:rsid w:val="00754B36"/>
    <w:rsid w:val="007559E8"/>
    <w:rsid w:val="0076364E"/>
    <w:rsid w:val="007652E2"/>
    <w:rsid w:val="00782371"/>
    <w:rsid w:val="007824A1"/>
    <w:rsid w:val="00784A82"/>
    <w:rsid w:val="0078692A"/>
    <w:rsid w:val="00792923"/>
    <w:rsid w:val="007A251E"/>
    <w:rsid w:val="007A49A7"/>
    <w:rsid w:val="007B2373"/>
    <w:rsid w:val="007B402D"/>
    <w:rsid w:val="007C0D53"/>
    <w:rsid w:val="007C2CFC"/>
    <w:rsid w:val="007C766F"/>
    <w:rsid w:val="007D005C"/>
    <w:rsid w:val="007D5E4F"/>
    <w:rsid w:val="007E590F"/>
    <w:rsid w:val="007F239F"/>
    <w:rsid w:val="00801602"/>
    <w:rsid w:val="008048B4"/>
    <w:rsid w:val="0080510B"/>
    <w:rsid w:val="0080547D"/>
    <w:rsid w:val="0081196E"/>
    <w:rsid w:val="00815BE1"/>
    <w:rsid w:val="0082263C"/>
    <w:rsid w:val="00825260"/>
    <w:rsid w:val="008305B3"/>
    <w:rsid w:val="00832702"/>
    <w:rsid w:val="008352CF"/>
    <w:rsid w:val="008371AF"/>
    <w:rsid w:val="00842C21"/>
    <w:rsid w:val="0085200C"/>
    <w:rsid w:val="00852B87"/>
    <w:rsid w:val="00857E0C"/>
    <w:rsid w:val="00857F42"/>
    <w:rsid w:val="0086324B"/>
    <w:rsid w:val="00880243"/>
    <w:rsid w:val="00883B08"/>
    <w:rsid w:val="0089178D"/>
    <w:rsid w:val="0089301B"/>
    <w:rsid w:val="00894CCB"/>
    <w:rsid w:val="008A4B7D"/>
    <w:rsid w:val="008A5621"/>
    <w:rsid w:val="008B66AD"/>
    <w:rsid w:val="008B6A2A"/>
    <w:rsid w:val="008D12B5"/>
    <w:rsid w:val="008E6315"/>
    <w:rsid w:val="008F29F3"/>
    <w:rsid w:val="008F7035"/>
    <w:rsid w:val="00900EAB"/>
    <w:rsid w:val="009023A6"/>
    <w:rsid w:val="00906471"/>
    <w:rsid w:val="00910C6E"/>
    <w:rsid w:val="00910D0F"/>
    <w:rsid w:val="00914C69"/>
    <w:rsid w:val="00916EB9"/>
    <w:rsid w:val="0092519C"/>
    <w:rsid w:val="009360EA"/>
    <w:rsid w:val="00964D1A"/>
    <w:rsid w:val="00971946"/>
    <w:rsid w:val="00976D83"/>
    <w:rsid w:val="00984ED8"/>
    <w:rsid w:val="009932FB"/>
    <w:rsid w:val="009946EB"/>
    <w:rsid w:val="009A73BC"/>
    <w:rsid w:val="009B5021"/>
    <w:rsid w:val="009B6AE2"/>
    <w:rsid w:val="009C0E08"/>
    <w:rsid w:val="009C6D94"/>
    <w:rsid w:val="009D2329"/>
    <w:rsid w:val="009E326D"/>
    <w:rsid w:val="009E3834"/>
    <w:rsid w:val="009F269D"/>
    <w:rsid w:val="009F5932"/>
    <w:rsid w:val="00A024F7"/>
    <w:rsid w:val="00A02F1B"/>
    <w:rsid w:val="00A03504"/>
    <w:rsid w:val="00A05D37"/>
    <w:rsid w:val="00A14534"/>
    <w:rsid w:val="00A27687"/>
    <w:rsid w:val="00A31FE8"/>
    <w:rsid w:val="00A41C86"/>
    <w:rsid w:val="00A45110"/>
    <w:rsid w:val="00A5733C"/>
    <w:rsid w:val="00A57FC8"/>
    <w:rsid w:val="00A70AD2"/>
    <w:rsid w:val="00A840F0"/>
    <w:rsid w:val="00A845C7"/>
    <w:rsid w:val="00A84F6B"/>
    <w:rsid w:val="00A864C6"/>
    <w:rsid w:val="00A904B2"/>
    <w:rsid w:val="00A97C58"/>
    <w:rsid w:val="00AB2694"/>
    <w:rsid w:val="00AB2D34"/>
    <w:rsid w:val="00AB36EA"/>
    <w:rsid w:val="00AB4532"/>
    <w:rsid w:val="00AC1E5E"/>
    <w:rsid w:val="00AC5DF5"/>
    <w:rsid w:val="00AD1BD1"/>
    <w:rsid w:val="00AD5FB6"/>
    <w:rsid w:val="00AE01EB"/>
    <w:rsid w:val="00AE2260"/>
    <w:rsid w:val="00AE5CCA"/>
    <w:rsid w:val="00AE747F"/>
    <w:rsid w:val="00AF20D5"/>
    <w:rsid w:val="00B05969"/>
    <w:rsid w:val="00B068DB"/>
    <w:rsid w:val="00B3228C"/>
    <w:rsid w:val="00B33021"/>
    <w:rsid w:val="00B339DF"/>
    <w:rsid w:val="00B34CEE"/>
    <w:rsid w:val="00B374EE"/>
    <w:rsid w:val="00B416F3"/>
    <w:rsid w:val="00B502EF"/>
    <w:rsid w:val="00B55955"/>
    <w:rsid w:val="00B57D77"/>
    <w:rsid w:val="00B64164"/>
    <w:rsid w:val="00B649ED"/>
    <w:rsid w:val="00B64A52"/>
    <w:rsid w:val="00B66DBA"/>
    <w:rsid w:val="00B71DF5"/>
    <w:rsid w:val="00B73308"/>
    <w:rsid w:val="00B82A9F"/>
    <w:rsid w:val="00B8692C"/>
    <w:rsid w:val="00B97C62"/>
    <w:rsid w:val="00BA1825"/>
    <w:rsid w:val="00BA54B6"/>
    <w:rsid w:val="00BA5932"/>
    <w:rsid w:val="00BA5AC0"/>
    <w:rsid w:val="00BA6839"/>
    <w:rsid w:val="00BB08E8"/>
    <w:rsid w:val="00BB3A0A"/>
    <w:rsid w:val="00BC27F3"/>
    <w:rsid w:val="00BE065B"/>
    <w:rsid w:val="00BE149C"/>
    <w:rsid w:val="00BF0E42"/>
    <w:rsid w:val="00BF7C21"/>
    <w:rsid w:val="00C05B2D"/>
    <w:rsid w:val="00C12356"/>
    <w:rsid w:val="00C14A13"/>
    <w:rsid w:val="00C3636F"/>
    <w:rsid w:val="00C55048"/>
    <w:rsid w:val="00C632DF"/>
    <w:rsid w:val="00C6348E"/>
    <w:rsid w:val="00C8268C"/>
    <w:rsid w:val="00C82E67"/>
    <w:rsid w:val="00C82F46"/>
    <w:rsid w:val="00C83DF8"/>
    <w:rsid w:val="00C852C1"/>
    <w:rsid w:val="00C9101D"/>
    <w:rsid w:val="00C940E4"/>
    <w:rsid w:val="00C95127"/>
    <w:rsid w:val="00C95876"/>
    <w:rsid w:val="00C95FC8"/>
    <w:rsid w:val="00CA1B0F"/>
    <w:rsid w:val="00CA409A"/>
    <w:rsid w:val="00CA5F3C"/>
    <w:rsid w:val="00CA6A94"/>
    <w:rsid w:val="00CB618A"/>
    <w:rsid w:val="00CC0918"/>
    <w:rsid w:val="00CD084F"/>
    <w:rsid w:val="00CD0EBD"/>
    <w:rsid w:val="00CD7028"/>
    <w:rsid w:val="00CE23EA"/>
    <w:rsid w:val="00CE4011"/>
    <w:rsid w:val="00CE41EC"/>
    <w:rsid w:val="00CE5284"/>
    <w:rsid w:val="00D13C51"/>
    <w:rsid w:val="00D24FBF"/>
    <w:rsid w:val="00D26023"/>
    <w:rsid w:val="00D30B8C"/>
    <w:rsid w:val="00D32754"/>
    <w:rsid w:val="00D44397"/>
    <w:rsid w:val="00D4738A"/>
    <w:rsid w:val="00D47D06"/>
    <w:rsid w:val="00D560A8"/>
    <w:rsid w:val="00D72FE2"/>
    <w:rsid w:val="00D81ADA"/>
    <w:rsid w:val="00D919F0"/>
    <w:rsid w:val="00D951C3"/>
    <w:rsid w:val="00D96CC8"/>
    <w:rsid w:val="00DA1A1F"/>
    <w:rsid w:val="00DA72DF"/>
    <w:rsid w:val="00DB1E52"/>
    <w:rsid w:val="00DC0B33"/>
    <w:rsid w:val="00DC5A72"/>
    <w:rsid w:val="00DD2FBF"/>
    <w:rsid w:val="00DD584F"/>
    <w:rsid w:val="00DE49CA"/>
    <w:rsid w:val="00DF25AC"/>
    <w:rsid w:val="00DF2F5C"/>
    <w:rsid w:val="00E0435D"/>
    <w:rsid w:val="00E20557"/>
    <w:rsid w:val="00E26ED6"/>
    <w:rsid w:val="00E27FA0"/>
    <w:rsid w:val="00E56150"/>
    <w:rsid w:val="00E65EB1"/>
    <w:rsid w:val="00E7546E"/>
    <w:rsid w:val="00E85BAD"/>
    <w:rsid w:val="00E87352"/>
    <w:rsid w:val="00E878C6"/>
    <w:rsid w:val="00E9262D"/>
    <w:rsid w:val="00EA0C88"/>
    <w:rsid w:val="00EB2600"/>
    <w:rsid w:val="00EC18A8"/>
    <w:rsid w:val="00ED160D"/>
    <w:rsid w:val="00EE5D7D"/>
    <w:rsid w:val="00EE72A7"/>
    <w:rsid w:val="00EF447B"/>
    <w:rsid w:val="00F01F7C"/>
    <w:rsid w:val="00F024FD"/>
    <w:rsid w:val="00F3341E"/>
    <w:rsid w:val="00F47978"/>
    <w:rsid w:val="00F565DE"/>
    <w:rsid w:val="00F70115"/>
    <w:rsid w:val="00F81F0B"/>
    <w:rsid w:val="00F82BA4"/>
    <w:rsid w:val="00F83A5E"/>
    <w:rsid w:val="00F8492B"/>
    <w:rsid w:val="00F85B7F"/>
    <w:rsid w:val="00F86AE4"/>
    <w:rsid w:val="00F87385"/>
    <w:rsid w:val="00F87E42"/>
    <w:rsid w:val="00F95A5B"/>
    <w:rsid w:val="00F95DA8"/>
    <w:rsid w:val="00FA13A5"/>
    <w:rsid w:val="00FA19E3"/>
    <w:rsid w:val="00FA2755"/>
    <w:rsid w:val="00FB1DA2"/>
    <w:rsid w:val="00FB48DE"/>
    <w:rsid w:val="00FB5357"/>
    <w:rsid w:val="00FC1CAF"/>
    <w:rsid w:val="00FC2689"/>
    <w:rsid w:val="00FC2891"/>
    <w:rsid w:val="00FC3434"/>
    <w:rsid w:val="00FC659C"/>
    <w:rsid w:val="00FC7F1F"/>
    <w:rsid w:val="00FD2D55"/>
    <w:rsid w:val="00FD5967"/>
    <w:rsid w:val="00FD7B3D"/>
    <w:rsid w:val="00FE40F4"/>
    <w:rsid w:val="00FE5936"/>
    <w:rsid w:val="00FF3614"/>
    <w:rsid w:val="00FF5767"/>
    <w:rsid w:val="2D8D327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qFormat="1"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0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uppressAutoHyphens/>
    </w:pPr>
    <w:rPr>
      <w:rFonts w:ascii="Times New Roman" w:hAnsi="Times New Roman" w:eastAsia="Times New Roman" w:cs="Times New Roman"/>
      <w:sz w:val="24"/>
      <w:lang w:val="ru-RU" w:eastAsia="ar-SA" w:bidi="ar-SA"/>
    </w:rPr>
  </w:style>
  <w:style w:type="paragraph" w:styleId="2">
    <w:name w:val="heading 1"/>
    <w:basedOn w:val="1"/>
    <w:next w:val="1"/>
    <w:link w:val="34"/>
    <w:qFormat/>
    <w:uiPriority w:val="0"/>
    <w:pPr>
      <w:keepNext/>
      <w:numPr>
        <w:ilvl w:val="0"/>
        <w:numId w:val="1"/>
      </w:numPr>
      <w:jc w:val="both"/>
      <w:outlineLvl w:val="0"/>
    </w:pPr>
    <w:rPr>
      <w:sz w:val="28"/>
    </w:rPr>
  </w:style>
  <w:style w:type="paragraph" w:styleId="3">
    <w:name w:val="heading 2"/>
    <w:basedOn w:val="1"/>
    <w:next w:val="1"/>
    <w:qFormat/>
    <w:uiPriority w:val="0"/>
    <w:pPr>
      <w:keepNext/>
      <w:numPr>
        <w:ilvl w:val="1"/>
        <w:numId w:val="1"/>
      </w:numPr>
      <w:jc w:val="right"/>
      <w:outlineLvl w:val="1"/>
    </w:pPr>
    <w:rPr>
      <w:b/>
      <w:sz w:val="28"/>
    </w:rPr>
  </w:style>
  <w:style w:type="paragraph" w:styleId="4">
    <w:name w:val="heading 3"/>
    <w:basedOn w:val="1"/>
    <w:next w:val="1"/>
    <w:qFormat/>
    <w:uiPriority w:val="0"/>
    <w:pPr>
      <w:keepNext/>
      <w:numPr>
        <w:ilvl w:val="2"/>
        <w:numId w:val="1"/>
      </w:numPr>
      <w:outlineLvl w:val="2"/>
    </w:pPr>
  </w:style>
  <w:style w:type="paragraph" w:styleId="5">
    <w:name w:val="heading 4"/>
    <w:basedOn w:val="1"/>
    <w:next w:val="1"/>
    <w:qFormat/>
    <w:uiPriority w:val="0"/>
    <w:pPr>
      <w:keepNext/>
      <w:numPr>
        <w:ilvl w:val="3"/>
        <w:numId w:val="1"/>
      </w:numPr>
      <w:jc w:val="center"/>
      <w:outlineLvl w:val="3"/>
    </w:pPr>
    <w:rPr>
      <w:b/>
      <w:spacing w:val="60"/>
    </w:rPr>
  </w:style>
  <w:style w:type="paragraph" w:styleId="6">
    <w:name w:val="heading 5"/>
    <w:basedOn w:val="1"/>
    <w:next w:val="1"/>
    <w:qFormat/>
    <w:uiPriority w:val="0"/>
    <w:pPr>
      <w:keepNext/>
      <w:numPr>
        <w:ilvl w:val="4"/>
        <w:numId w:val="1"/>
      </w:numPr>
      <w:ind w:firstLine="567"/>
      <w:outlineLvl w:val="4"/>
    </w:pPr>
    <w:rPr>
      <w:sz w:val="28"/>
    </w:rPr>
  </w:style>
  <w:style w:type="paragraph" w:styleId="7">
    <w:name w:val="heading 6"/>
    <w:basedOn w:val="1"/>
    <w:next w:val="1"/>
    <w:qFormat/>
    <w:uiPriority w:val="0"/>
    <w:pPr>
      <w:keepNext/>
      <w:numPr>
        <w:ilvl w:val="5"/>
        <w:numId w:val="1"/>
      </w:numPr>
      <w:ind w:firstLine="851"/>
      <w:jc w:val="both"/>
      <w:outlineLvl w:val="5"/>
    </w:pPr>
    <w:rPr>
      <w:sz w:val="2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uiPriority w:val="0"/>
    <w:rPr>
      <w:color w:val="000080"/>
      <w:u w:val="single"/>
    </w:rPr>
  </w:style>
  <w:style w:type="character" w:styleId="11">
    <w:name w:val="page number"/>
    <w:basedOn w:val="12"/>
    <w:qFormat/>
    <w:uiPriority w:val="0"/>
  </w:style>
  <w:style w:type="character" w:customStyle="1" w:styleId="12">
    <w:name w:val="Основной шрифт абзаца1"/>
    <w:uiPriority w:val="0"/>
  </w:style>
  <w:style w:type="paragraph" w:styleId="13">
    <w:name w:val="Balloon Text"/>
    <w:basedOn w:val="1"/>
    <w:uiPriority w:val="0"/>
    <w:rPr>
      <w:rFonts w:ascii="Tahoma" w:hAnsi="Tahoma" w:cs="Tahoma"/>
      <w:sz w:val="16"/>
      <w:szCs w:val="16"/>
    </w:rPr>
  </w:style>
  <w:style w:type="paragraph" w:styleId="14">
    <w:name w:val="header"/>
    <w:basedOn w:val="1"/>
    <w:uiPriority w:val="0"/>
    <w:pPr>
      <w:tabs>
        <w:tab w:val="center" w:pos="4153"/>
        <w:tab w:val="right" w:pos="8306"/>
      </w:tabs>
    </w:pPr>
  </w:style>
  <w:style w:type="paragraph" w:styleId="15">
    <w:name w:val="Body Text"/>
    <w:basedOn w:val="1"/>
    <w:qFormat/>
    <w:uiPriority w:val="0"/>
    <w:rPr>
      <w:sz w:val="28"/>
    </w:rPr>
  </w:style>
  <w:style w:type="paragraph" w:styleId="16">
    <w:name w:val="Body Text Indent"/>
    <w:basedOn w:val="1"/>
    <w:uiPriority w:val="0"/>
    <w:pPr>
      <w:ind w:firstLine="284"/>
      <w:jc w:val="both"/>
    </w:pPr>
  </w:style>
  <w:style w:type="paragraph" w:styleId="17">
    <w:name w:val="Title"/>
    <w:basedOn w:val="1"/>
    <w:next w:val="18"/>
    <w:qFormat/>
    <w:uiPriority w:val="0"/>
    <w:pPr>
      <w:jc w:val="center"/>
    </w:pPr>
    <w:rPr>
      <w:b/>
      <w:sz w:val="28"/>
    </w:rPr>
  </w:style>
  <w:style w:type="paragraph" w:styleId="18">
    <w:name w:val="Subtitle"/>
    <w:basedOn w:val="19"/>
    <w:next w:val="15"/>
    <w:qFormat/>
    <w:uiPriority w:val="0"/>
    <w:pPr>
      <w:jc w:val="center"/>
    </w:pPr>
    <w:rPr>
      <w:i/>
      <w:iCs/>
    </w:rPr>
  </w:style>
  <w:style w:type="paragraph" w:customStyle="1" w:styleId="19">
    <w:name w:val="Заголовок1"/>
    <w:basedOn w:val="1"/>
    <w:next w:val="15"/>
    <w:uiPriority w:val="0"/>
    <w:pPr>
      <w:keepNext/>
      <w:spacing w:before="240" w:after="120"/>
    </w:pPr>
    <w:rPr>
      <w:rFonts w:ascii="Arial" w:hAnsi="Arial" w:eastAsia="Arial Unicode MS" w:cs="Tahoma"/>
      <w:sz w:val="28"/>
      <w:szCs w:val="28"/>
    </w:rPr>
  </w:style>
  <w:style w:type="paragraph" w:styleId="20">
    <w:name w:val="footer"/>
    <w:basedOn w:val="1"/>
    <w:uiPriority w:val="0"/>
    <w:pPr>
      <w:tabs>
        <w:tab w:val="center" w:pos="4153"/>
        <w:tab w:val="right" w:pos="8306"/>
      </w:tabs>
    </w:pPr>
  </w:style>
  <w:style w:type="paragraph" w:styleId="21">
    <w:name w:val="List"/>
    <w:basedOn w:val="15"/>
    <w:qFormat/>
    <w:uiPriority w:val="0"/>
    <w:rPr>
      <w:rFonts w:ascii="Arial" w:hAnsi="Arial" w:cs="Tahoma"/>
    </w:rPr>
  </w:style>
  <w:style w:type="paragraph" w:styleId="22">
    <w:name w:val="Normal (Web)"/>
    <w:basedOn w:val="1"/>
    <w:uiPriority w:val="0"/>
    <w:pPr>
      <w:suppressAutoHyphens w:val="0"/>
      <w:spacing w:before="100" w:beforeAutospacing="1" w:after="119"/>
    </w:pPr>
    <w:rPr>
      <w:szCs w:val="24"/>
      <w:lang w:eastAsia="ru-RU"/>
    </w:rPr>
  </w:style>
  <w:style w:type="table" w:styleId="23">
    <w:name w:val="Table Grid"/>
    <w:basedOn w:val="9"/>
    <w:uiPriority w:val="0"/>
    <w:pPr>
      <w:suppressAutoHyphens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4">
    <w:name w:val="Название1"/>
    <w:basedOn w:val="1"/>
    <w:uiPriority w:val="0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25">
    <w:name w:val="Указатель1"/>
    <w:basedOn w:val="1"/>
    <w:uiPriority w:val="0"/>
    <w:pPr>
      <w:suppressLineNumbers/>
    </w:pPr>
    <w:rPr>
      <w:rFonts w:ascii="Arial" w:hAnsi="Arial" w:cs="Tahoma"/>
    </w:rPr>
  </w:style>
  <w:style w:type="paragraph" w:customStyle="1" w:styleId="26">
    <w:name w:val="Основной текст с отступом 21"/>
    <w:basedOn w:val="1"/>
    <w:uiPriority w:val="0"/>
    <w:pPr>
      <w:ind w:firstLine="1418"/>
    </w:pPr>
  </w:style>
  <w:style w:type="paragraph" w:customStyle="1" w:styleId="27">
    <w:name w:val="Основной текст с отступом 31"/>
    <w:basedOn w:val="1"/>
    <w:uiPriority w:val="0"/>
    <w:pPr>
      <w:ind w:firstLine="1440"/>
    </w:pPr>
  </w:style>
  <w:style w:type="paragraph" w:customStyle="1" w:styleId="28">
    <w:name w:val="Обычный1"/>
    <w:uiPriority w:val="0"/>
    <w:pPr>
      <w:widowControl w:val="0"/>
      <w:suppressAutoHyphens/>
    </w:pPr>
    <w:rPr>
      <w:rFonts w:ascii="Times New Roman" w:hAnsi="Times New Roman" w:eastAsia="Arial" w:cs="Times New Roman"/>
      <w:lang w:val="ru-RU" w:eastAsia="ar-SA" w:bidi="ar-SA"/>
    </w:rPr>
  </w:style>
  <w:style w:type="paragraph" w:customStyle="1" w:styleId="29">
    <w:name w:val="Содержимое таблицы"/>
    <w:basedOn w:val="1"/>
    <w:uiPriority w:val="0"/>
    <w:pPr>
      <w:suppressLineNumbers/>
    </w:pPr>
  </w:style>
  <w:style w:type="paragraph" w:customStyle="1" w:styleId="30">
    <w:name w:val="Заголовок таблицы"/>
    <w:basedOn w:val="29"/>
    <w:uiPriority w:val="0"/>
    <w:pPr>
      <w:jc w:val="center"/>
    </w:pPr>
    <w:rPr>
      <w:b/>
      <w:bCs/>
    </w:rPr>
  </w:style>
  <w:style w:type="paragraph" w:customStyle="1" w:styleId="31">
    <w:name w:val="Содержимое врезки"/>
    <w:basedOn w:val="15"/>
    <w:uiPriority w:val="0"/>
  </w:style>
  <w:style w:type="paragraph" w:styleId="32">
    <w:name w:val="No Spacing"/>
    <w:qFormat/>
    <w:uiPriority w:val="0"/>
    <w:rPr>
      <w:rFonts w:ascii="Calibri" w:hAnsi="Calibri" w:eastAsia="Times New Roman" w:cs="Times New Roman"/>
      <w:sz w:val="22"/>
      <w:szCs w:val="22"/>
      <w:lang w:val="en-US" w:eastAsia="en-US" w:bidi="en-US"/>
    </w:rPr>
  </w:style>
  <w:style w:type="paragraph" w:customStyle="1" w:styleId="33">
    <w:name w:val="Текст1"/>
    <w:basedOn w:val="1"/>
    <w:uiPriority w:val="0"/>
    <w:pPr>
      <w:suppressAutoHyphens w:val="0"/>
      <w:spacing w:line="245" w:lineRule="auto"/>
      <w:ind w:firstLine="709"/>
      <w:jc w:val="both"/>
    </w:pPr>
    <w:rPr>
      <w:rFonts w:cs="Courier New"/>
      <w:sz w:val="28"/>
    </w:rPr>
  </w:style>
  <w:style w:type="character" w:customStyle="1" w:styleId="34">
    <w:name w:val="Заголовок 1 Знак"/>
    <w:link w:val="2"/>
    <w:uiPriority w:val="0"/>
    <w:rPr>
      <w:sz w:val="28"/>
      <w:lang w:eastAsia="ar-SA"/>
    </w:rPr>
  </w:style>
  <w:style w:type="paragraph" w:styleId="35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88BB88-4264-4E46-B6C5-AA3672EA7D8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Организация</Company>
  <Pages>1</Pages>
  <Words>1472</Words>
  <Characters>8396</Characters>
  <Lines>69</Lines>
  <Paragraphs>19</Paragraphs>
  <TotalTime>49</TotalTime>
  <ScaleCrop>false</ScaleCrop>
  <LinksUpToDate>false</LinksUpToDate>
  <CharactersWithSpaces>9849</CharactersWithSpaces>
  <Application>WPS Office_12.2.0.13538_F1E327BC-269C-435d-A152-05C5408002CA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2024-03-07T09:58:00Z</dcterms:created>
  <dc:creator>Избирательная комиссия</dc:creator>
  <cp:lastModifiedBy>1</cp:lastModifiedBy>
  <cp:lastPrinted>2024-03-21T08:08:00Z</cp:lastPrinted>
  <dcterms:modified xsi:type="dcterms:W3CDTF">2024-04-04T12:34:46Z</dcterms:modified>
  <dc:title>Глава Администрации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1049-12.2.0.13538</vt:lpwstr>
  </property>
  <property fmtid="{D5CDD505-2E9C-101B-9397-08002B2CF9AE}" pid="3" name="ICV">
    <vt:lpwstr>97E257D6E51B4DB1B3E0EF6E193AD091_12</vt:lpwstr>
  </property>
</Properties>
</file>