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37" w:rsidRDefault="00632B37" w:rsidP="00A7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осущест</w:t>
      </w:r>
      <w:r w:rsidR="00A71CE4" w:rsidRPr="00A7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вление муниципального контроля </w:t>
      </w:r>
      <w:r w:rsidRPr="00A7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</w:p>
    <w:p w:rsidR="00A71CE4" w:rsidRPr="00A71CE4" w:rsidRDefault="00A71CE4" w:rsidP="00A71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1CE4" w:rsidRDefault="00632B37" w:rsidP="00A7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Конституцией Российской Федерации (официальный текст с внесенными в нее поправками от 21.07.2014 опубликован на </w:t>
      </w:r>
      <w:proofErr w:type="gramStart"/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 </w:t>
      </w:r>
      <w:hyperlink r:id="rId4" w:history="1">
        <w:r w:rsidRPr="00A71C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http://www.pravo.gov.ru</w:t>
        </w:r>
      </w:hyperlink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>, 01.08.2014, «Собрание законодательства РФ», 04.08.2014, № 31, ст. 4398);</w:t>
      </w:r>
    </w:p>
    <w:p w:rsidR="00A71CE4" w:rsidRDefault="00632B37" w:rsidP="00A7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Кодексом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A71CE4" w:rsidRDefault="00632B37" w:rsidP="00A7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Федеральным законом от 10 декабря 1995 года № 196-ФЗ «О безопасности дорожного движения» («Собрание законодательства РФ», 11.12.1995, № 50, ст. 4873, «Российская газета», № 245, 26.12.1995);</w:t>
      </w:r>
    </w:p>
    <w:p w:rsidR="00A71CE4" w:rsidRDefault="00632B37" w:rsidP="00A7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Федеральным законом от 06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A71CE4" w:rsidRDefault="00632B37" w:rsidP="00A7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Федеральным законом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A71CE4" w:rsidRDefault="00632B37" w:rsidP="00A7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Федеральным законом от 27 июля 2006 года № 152-ФЗ «О персональных данных» («Российская газета», № 4131, 29.07.2006);</w:t>
      </w:r>
    </w:p>
    <w:p w:rsidR="00A71CE4" w:rsidRDefault="00632B37" w:rsidP="00A7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РФ», 12.11.2007, № 46, ст. 5553, «Парламентская газета», № 156-157, 14.11.2007, «Российская газета», № 254, 14.11.2007);</w:t>
      </w:r>
    </w:p>
    <w:p w:rsidR="00A71CE4" w:rsidRDefault="00632B37" w:rsidP="00A7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A71CE4" w:rsidRDefault="00632B37" w:rsidP="00A7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A71CE4" w:rsidRDefault="00632B37" w:rsidP="00A7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 (первоначальный текст документа опубликован в издании "Собрание законодательства Российской Федерации", 12.07.2010, № 28, ст. 3706);</w:t>
      </w:r>
    </w:p>
    <w:p w:rsidR="00A71CE4" w:rsidRDefault="00632B37" w:rsidP="00A7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приказом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BE16E2" w:rsidRPr="00BE16E2" w:rsidRDefault="00632B37" w:rsidP="00BE16E2">
      <w:pPr>
        <w:pStyle w:val="a3"/>
        <w:shd w:val="clear" w:color="auto" w:fill="FFFFFF"/>
        <w:jc w:val="both"/>
        <w:rPr>
          <w:b/>
          <w:color w:val="020B22"/>
          <w:sz w:val="28"/>
          <w:szCs w:val="28"/>
        </w:rPr>
      </w:pPr>
      <w:r w:rsidRPr="00A71CE4">
        <w:rPr>
          <w:sz w:val="28"/>
          <w:szCs w:val="28"/>
        </w:rPr>
        <w:t>- п</w:t>
      </w:r>
      <w:r w:rsidR="00A71CE4">
        <w:rPr>
          <w:sz w:val="28"/>
          <w:szCs w:val="28"/>
        </w:rPr>
        <w:t>остановлением Правительства Ростовской област</w:t>
      </w:r>
      <w:r w:rsidR="00BE16E2">
        <w:rPr>
          <w:sz w:val="28"/>
          <w:szCs w:val="28"/>
        </w:rPr>
        <w:t>и от 30 сентября</w:t>
      </w:r>
      <w:r w:rsidR="00A71CE4">
        <w:rPr>
          <w:sz w:val="28"/>
          <w:szCs w:val="28"/>
        </w:rPr>
        <w:t xml:space="preserve"> 2021 года № 794</w:t>
      </w:r>
      <w:r w:rsidRPr="00A71CE4">
        <w:rPr>
          <w:sz w:val="28"/>
          <w:szCs w:val="28"/>
        </w:rPr>
        <w:t xml:space="preserve"> «</w:t>
      </w:r>
      <w:r w:rsidR="00BE16E2" w:rsidRPr="00BE16E2">
        <w:rPr>
          <w:rStyle w:val="a5"/>
          <w:b w:val="0"/>
          <w:color w:val="020B22"/>
          <w:sz w:val="28"/>
          <w:szCs w:val="28"/>
        </w:rPr>
        <w:t>Об утверждении Положения</w:t>
      </w:r>
      <w:r w:rsidR="00BE16E2">
        <w:rPr>
          <w:b/>
          <w:color w:val="020B22"/>
          <w:sz w:val="28"/>
          <w:szCs w:val="28"/>
        </w:rPr>
        <w:t xml:space="preserve"> </w:t>
      </w:r>
      <w:r w:rsidR="00BE16E2" w:rsidRPr="00BE16E2">
        <w:rPr>
          <w:rStyle w:val="a5"/>
          <w:b w:val="0"/>
          <w:color w:val="020B22"/>
          <w:sz w:val="28"/>
          <w:szCs w:val="28"/>
        </w:rPr>
        <w:t>о региональном государственном контроле (надзоре) на автомобильном транспорте, городском наземном электрическом</w:t>
      </w:r>
      <w:r w:rsidR="00BE16E2">
        <w:rPr>
          <w:b/>
          <w:color w:val="020B22"/>
          <w:sz w:val="28"/>
          <w:szCs w:val="28"/>
        </w:rPr>
        <w:t xml:space="preserve"> </w:t>
      </w:r>
      <w:r w:rsidR="00BE16E2" w:rsidRPr="00BE16E2">
        <w:rPr>
          <w:rStyle w:val="a5"/>
          <w:b w:val="0"/>
          <w:color w:val="020B22"/>
          <w:sz w:val="28"/>
          <w:szCs w:val="28"/>
        </w:rPr>
        <w:t>транспорте и в дорожном хозяйстве на территории Ростовской области</w:t>
      </w:r>
      <w:r w:rsidR="00BE16E2">
        <w:rPr>
          <w:rStyle w:val="a5"/>
          <w:b w:val="0"/>
          <w:color w:val="020B22"/>
          <w:sz w:val="28"/>
          <w:szCs w:val="28"/>
        </w:rPr>
        <w:t>» (</w:t>
      </w:r>
      <w:hyperlink r:id="rId5" w:history="1">
        <w:r w:rsidR="00BE16E2" w:rsidRPr="00BE16E2">
          <w:rPr>
            <w:rStyle w:val="headersitename"/>
            <w:bCs/>
            <w:sz w:val="28"/>
            <w:szCs w:val="28"/>
            <w:shd w:val="clear" w:color="auto" w:fill="FFFFFF"/>
          </w:rPr>
          <w:t>Официальный портал</w:t>
        </w:r>
        <w:r w:rsidR="00BE16E2" w:rsidRPr="00BE16E2">
          <w:rPr>
            <w:bCs/>
            <w:sz w:val="28"/>
            <w:szCs w:val="28"/>
            <w:shd w:val="clear" w:color="auto" w:fill="FFFFFF"/>
          </w:rPr>
          <w:br/>
        </w:r>
        <w:r w:rsidR="00BE16E2" w:rsidRPr="00BE16E2">
          <w:rPr>
            <w:rStyle w:val="headersitename"/>
            <w:bCs/>
            <w:sz w:val="28"/>
            <w:szCs w:val="28"/>
            <w:shd w:val="clear" w:color="auto" w:fill="FFFFFF"/>
          </w:rPr>
          <w:t>Правительства Ростовской области</w:t>
        </w:r>
      </w:hyperlink>
      <w:r w:rsidR="00BE16E2">
        <w:rPr>
          <w:sz w:val="28"/>
          <w:szCs w:val="28"/>
        </w:rPr>
        <w:t>);</w:t>
      </w:r>
    </w:p>
    <w:p w:rsidR="00A71CE4" w:rsidRDefault="00632B37" w:rsidP="00A7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</w:t>
      </w:r>
      <w:r w:rsidR="00DB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49A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</w:t>
      </w: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DB4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DB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B4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Кашар</w:t>
      </w: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Ростов</w:t>
      </w: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</w:t>
      </w:r>
      <w:r w:rsidR="00DB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(Собрание депутатов </w:t>
      </w:r>
      <w:proofErr w:type="spellStart"/>
      <w:r w:rsidR="00DB49A5"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 w:rsidR="00DB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DB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B4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132 от 05.02.2021</w:t>
      </w:r>
      <w:r w:rsidRPr="00A71C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B49A5" w:rsidRPr="00DB49A5" w:rsidRDefault="00DB49A5" w:rsidP="00DB4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10.12.2021 № 22 «</w:t>
      </w:r>
      <w:r w:rsidRPr="00DB49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DB49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DB49A5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proofErr w:type="spellStart"/>
      <w:r w:rsidRPr="00DB49A5">
        <w:rPr>
          <w:rFonts w:ascii="Times New Roman" w:hAnsi="Times New Roman" w:cs="Times New Roman"/>
          <w:bCs/>
          <w:color w:val="000000"/>
          <w:sz w:val="28"/>
          <w:szCs w:val="28"/>
        </w:rPr>
        <w:t>Вяжинского</w:t>
      </w:r>
      <w:proofErr w:type="spellEnd"/>
      <w:r w:rsidRPr="00DB49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632B37" w:rsidRPr="00A71CE4" w:rsidRDefault="00632B37" w:rsidP="00A7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37"/>
    <w:rsid w:val="003D0B13"/>
    <w:rsid w:val="0058213C"/>
    <w:rsid w:val="00632B37"/>
    <w:rsid w:val="006D0379"/>
    <w:rsid w:val="00730A09"/>
    <w:rsid w:val="007D0E94"/>
    <w:rsid w:val="00A71CE4"/>
    <w:rsid w:val="00BE16E2"/>
    <w:rsid w:val="00D451B7"/>
    <w:rsid w:val="00DB49A5"/>
    <w:rsid w:val="00F4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paragraph" w:styleId="2">
    <w:name w:val="heading 2"/>
    <w:basedOn w:val="a"/>
    <w:link w:val="20"/>
    <w:uiPriority w:val="9"/>
    <w:qFormat/>
    <w:rsid w:val="00632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2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632B37"/>
  </w:style>
  <w:style w:type="paragraph" w:styleId="a3">
    <w:name w:val="Normal (Web)"/>
    <w:basedOn w:val="a"/>
    <w:uiPriority w:val="99"/>
    <w:semiHidden/>
    <w:unhideWhenUsed/>
    <w:rsid w:val="0063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B37"/>
    <w:rPr>
      <w:color w:val="0000FF"/>
      <w:u w:val="single"/>
    </w:rPr>
  </w:style>
  <w:style w:type="character" w:styleId="a5">
    <w:name w:val="Strong"/>
    <w:basedOn w:val="a0"/>
    <w:uiPriority w:val="22"/>
    <w:qFormat/>
    <w:rsid w:val="00BE16E2"/>
    <w:rPr>
      <w:b/>
      <w:bCs/>
    </w:rPr>
  </w:style>
  <w:style w:type="character" w:customStyle="1" w:styleId="headersitename">
    <w:name w:val="header__sitename"/>
    <w:basedOn w:val="a0"/>
    <w:rsid w:val="00BE1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3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nland.ru/" TargetMode="Externa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2022-03-10T07:58:00Z</dcterms:created>
  <dcterms:modified xsi:type="dcterms:W3CDTF">2022-03-10T13:40:00Z</dcterms:modified>
</cp:coreProperties>
</file>