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05F" w:rsidRDefault="00CD505F" w:rsidP="00CD505F">
      <w:pPr>
        <w:suppressAutoHyphens/>
        <w:snapToGrid w:val="0"/>
        <w:spacing w:line="360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proofErr w:type="gramStart"/>
      <w:r w:rsidRPr="00CD505F">
        <w:rPr>
          <w:b/>
          <w:color w:val="000000"/>
          <w:sz w:val="28"/>
          <w:szCs w:val="28"/>
          <w:shd w:val="clear" w:color="auto" w:fill="FFFFFF"/>
        </w:rPr>
        <w:t>Нарушения</w:t>
      </w:r>
      <w:proofErr w:type="gramEnd"/>
      <w:r w:rsidRPr="00CD505F">
        <w:rPr>
          <w:b/>
          <w:color w:val="000000"/>
          <w:sz w:val="28"/>
          <w:szCs w:val="28"/>
          <w:shd w:val="clear" w:color="auto" w:fill="FFFFFF"/>
        </w:rPr>
        <w:t xml:space="preserve"> которые могут быть выявлены в ходе осуществления муниципального </w:t>
      </w:r>
      <w:r w:rsidRPr="00CD505F">
        <w:rPr>
          <w:b/>
          <w:bCs/>
          <w:color w:val="000000"/>
          <w:sz w:val="28"/>
          <w:szCs w:val="28"/>
          <w:lang w:eastAsia="zh-CN"/>
        </w:rPr>
        <w:t xml:space="preserve">контроля </w:t>
      </w:r>
      <w:r w:rsidRPr="00CD505F">
        <w:rPr>
          <w:b/>
          <w:bCs/>
          <w:sz w:val="28"/>
          <w:szCs w:val="28"/>
          <w:lang w:eastAsia="zh-CN"/>
        </w:rPr>
        <w:t>в области охраны и использования особо охраняемых природных территорий местного значения</w:t>
      </w:r>
      <w:r>
        <w:rPr>
          <w:b/>
          <w:color w:val="000000"/>
          <w:sz w:val="28"/>
          <w:szCs w:val="28"/>
          <w:shd w:val="clear" w:color="auto" w:fill="FFFFFF"/>
        </w:rPr>
        <w:t>.</w:t>
      </w:r>
    </w:p>
    <w:p w:rsidR="00CD505F" w:rsidRPr="00CD505F" w:rsidRDefault="00CD505F" w:rsidP="00CD505F">
      <w:pPr>
        <w:suppressAutoHyphens/>
        <w:snapToGrid w:val="0"/>
        <w:spacing w:line="360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CD505F" w:rsidRPr="000E5F8C" w:rsidRDefault="00CD505F" w:rsidP="00CD505F">
      <w:pPr>
        <w:suppressAutoHyphens/>
        <w:snapToGrid w:val="0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E5F8C">
        <w:rPr>
          <w:color w:val="000000"/>
          <w:sz w:val="28"/>
          <w:szCs w:val="28"/>
          <w:shd w:val="clear" w:color="auto" w:fill="FFFFFF"/>
        </w:rPr>
        <w:t xml:space="preserve">Анализ положений статей 256, 258, 262 Уголовного кодекса Российской Федерации (далее – УК РФ), статей 7.2, 8.39 Кодекса Российской Федерации об административных правонарушениях (далее – </w:t>
      </w:r>
      <w:proofErr w:type="spellStart"/>
      <w:r w:rsidRPr="000E5F8C">
        <w:rPr>
          <w:color w:val="000000"/>
          <w:sz w:val="28"/>
          <w:szCs w:val="28"/>
          <w:shd w:val="clear" w:color="auto" w:fill="FFFFFF"/>
        </w:rPr>
        <w:t>КоАП</w:t>
      </w:r>
      <w:proofErr w:type="spellEnd"/>
      <w:r w:rsidRPr="000E5F8C">
        <w:rPr>
          <w:color w:val="000000"/>
          <w:sz w:val="28"/>
          <w:szCs w:val="28"/>
          <w:shd w:val="clear" w:color="auto" w:fill="FFFFFF"/>
        </w:rPr>
        <w:t xml:space="preserve"> РФ) позволяет сделать вывод о том, что в ходе осуществления муниципального </w:t>
      </w:r>
      <w:r w:rsidRPr="000E5F8C">
        <w:rPr>
          <w:bCs/>
          <w:color w:val="000000"/>
          <w:sz w:val="28"/>
          <w:szCs w:val="28"/>
          <w:lang w:eastAsia="zh-CN"/>
        </w:rPr>
        <w:t xml:space="preserve">контроля </w:t>
      </w:r>
      <w:r w:rsidRPr="000E5F8C">
        <w:rPr>
          <w:bCs/>
          <w:sz w:val="28"/>
          <w:szCs w:val="28"/>
          <w:lang w:eastAsia="zh-CN"/>
        </w:rPr>
        <w:t xml:space="preserve">в области охраны и </w:t>
      </w:r>
      <w:proofErr w:type="gramStart"/>
      <w:r w:rsidRPr="000E5F8C">
        <w:rPr>
          <w:bCs/>
          <w:sz w:val="28"/>
          <w:szCs w:val="28"/>
          <w:lang w:eastAsia="zh-CN"/>
        </w:rPr>
        <w:t>использования</w:t>
      </w:r>
      <w:proofErr w:type="gramEnd"/>
      <w:r w:rsidRPr="000E5F8C">
        <w:rPr>
          <w:bCs/>
          <w:sz w:val="28"/>
          <w:szCs w:val="28"/>
          <w:lang w:eastAsia="zh-CN"/>
        </w:rPr>
        <w:t xml:space="preserve"> особо охраняемых природных территорий местного значения</w:t>
      </w:r>
      <w:r w:rsidRPr="000E5F8C">
        <w:rPr>
          <w:color w:val="000000"/>
          <w:sz w:val="28"/>
          <w:szCs w:val="28"/>
          <w:shd w:val="clear" w:color="auto" w:fill="FFFFFF"/>
        </w:rPr>
        <w:t xml:space="preserve"> могут быть выявлены нарушения:</w:t>
      </w:r>
    </w:p>
    <w:p w:rsidR="00CD505F" w:rsidRPr="000E5F8C" w:rsidRDefault="00CD505F" w:rsidP="00CD505F">
      <w:pPr>
        <w:suppressAutoHyphens/>
        <w:snapToGri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5F8C">
        <w:rPr>
          <w:color w:val="000000"/>
          <w:sz w:val="28"/>
          <w:szCs w:val="28"/>
          <w:lang w:eastAsia="zh-CN"/>
        </w:rPr>
        <w:t xml:space="preserve">1) обязательных требований о недопущении незаконной добычи </w:t>
      </w:r>
      <w:r w:rsidRPr="000E5F8C">
        <w:rPr>
          <w:rFonts w:eastAsia="Calibri"/>
          <w:sz w:val="28"/>
          <w:szCs w:val="28"/>
          <w:lang w:eastAsia="en-US"/>
        </w:rPr>
        <w:t>(вылова) водных биологических ресурсов на особо охраняемых природных территориях (статья 256 УК РФ);</w:t>
      </w:r>
    </w:p>
    <w:p w:rsidR="00CD505F" w:rsidRPr="000E5F8C" w:rsidRDefault="00CD505F" w:rsidP="00CD505F">
      <w:pPr>
        <w:suppressAutoHyphens/>
        <w:snapToGri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5F8C">
        <w:rPr>
          <w:color w:val="000000"/>
          <w:sz w:val="28"/>
          <w:szCs w:val="28"/>
          <w:lang w:eastAsia="zh-CN"/>
        </w:rPr>
        <w:t xml:space="preserve">2) обязательных требований о недопущении </w:t>
      </w:r>
      <w:r w:rsidRPr="000E5F8C">
        <w:rPr>
          <w:rFonts w:eastAsia="Calibri"/>
          <w:sz w:val="28"/>
          <w:szCs w:val="28"/>
          <w:lang w:eastAsia="en-US"/>
        </w:rPr>
        <w:t xml:space="preserve">незаконной охоты </w:t>
      </w:r>
      <w:r w:rsidRPr="000E5F8C">
        <w:rPr>
          <w:rFonts w:eastAsia="Calibri"/>
          <w:sz w:val="28"/>
          <w:szCs w:val="28"/>
          <w:lang w:eastAsia="en-US"/>
        </w:rPr>
        <w:br/>
      </w:r>
      <w:r w:rsidRPr="000E5F8C">
        <w:rPr>
          <w:rFonts w:eastAsia="Calibri"/>
          <w:bCs/>
          <w:sz w:val="28"/>
          <w:szCs w:val="28"/>
          <w:lang w:eastAsia="en-US"/>
        </w:rPr>
        <w:t xml:space="preserve">на особо охраняемой природной территории </w:t>
      </w:r>
      <w:r w:rsidRPr="000E5F8C">
        <w:rPr>
          <w:rFonts w:eastAsia="Calibri"/>
          <w:sz w:val="28"/>
          <w:szCs w:val="28"/>
          <w:lang w:eastAsia="en-US"/>
        </w:rPr>
        <w:t>(статья 258 УК РФ);</w:t>
      </w:r>
    </w:p>
    <w:p w:rsidR="00CD505F" w:rsidRPr="000E5F8C" w:rsidRDefault="00CD505F" w:rsidP="00CD505F">
      <w:pPr>
        <w:suppressAutoHyphens/>
        <w:snapToGri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5F8C">
        <w:rPr>
          <w:color w:val="000000"/>
          <w:sz w:val="28"/>
          <w:szCs w:val="28"/>
          <w:lang w:eastAsia="zh-CN"/>
        </w:rPr>
        <w:t xml:space="preserve">3) обязательных требований о недопущении </w:t>
      </w:r>
      <w:r w:rsidRPr="000E5F8C">
        <w:rPr>
          <w:rFonts w:eastAsia="Calibri"/>
          <w:sz w:val="28"/>
          <w:szCs w:val="28"/>
          <w:lang w:eastAsia="en-US"/>
        </w:rPr>
        <w:t xml:space="preserve">нарушения режима заповедников, заказников, национальных парков, памятников природы </w:t>
      </w:r>
      <w:r w:rsidRPr="000E5F8C">
        <w:rPr>
          <w:rFonts w:eastAsia="Calibri"/>
          <w:sz w:val="28"/>
          <w:szCs w:val="28"/>
          <w:lang w:eastAsia="en-US"/>
        </w:rPr>
        <w:br/>
        <w:t xml:space="preserve">и </w:t>
      </w:r>
      <w:proofErr w:type="gramStart"/>
      <w:r w:rsidRPr="000E5F8C">
        <w:rPr>
          <w:rFonts w:eastAsia="Calibri"/>
          <w:sz w:val="28"/>
          <w:szCs w:val="28"/>
          <w:lang w:eastAsia="en-US"/>
        </w:rPr>
        <w:t>других</w:t>
      </w:r>
      <w:proofErr w:type="gramEnd"/>
      <w:r w:rsidRPr="000E5F8C">
        <w:rPr>
          <w:rFonts w:eastAsia="Calibri"/>
          <w:sz w:val="28"/>
          <w:szCs w:val="28"/>
          <w:lang w:eastAsia="en-US"/>
        </w:rPr>
        <w:t xml:space="preserve"> особо охраняемых государством природных территорий (статья 262 УК РФ);</w:t>
      </w:r>
    </w:p>
    <w:p w:rsidR="00CD505F" w:rsidRPr="000E5F8C" w:rsidRDefault="00CD505F" w:rsidP="00CD505F">
      <w:pPr>
        <w:suppressAutoHyphens/>
        <w:snapToGri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5F8C">
        <w:rPr>
          <w:color w:val="000000"/>
          <w:sz w:val="28"/>
          <w:szCs w:val="28"/>
          <w:lang w:eastAsia="zh-CN"/>
        </w:rPr>
        <w:t>4) обязательных требований о недопущении у</w:t>
      </w:r>
      <w:r w:rsidRPr="000E5F8C">
        <w:rPr>
          <w:rFonts w:eastAsia="Calibri"/>
          <w:sz w:val="28"/>
          <w:szCs w:val="28"/>
          <w:lang w:eastAsia="en-US"/>
        </w:rPr>
        <w:t xml:space="preserve">ничтожения или повреждения специальных информационных знаков особо охраняемых природных территорий (статья 7.2 </w:t>
      </w:r>
      <w:proofErr w:type="spellStart"/>
      <w:r w:rsidRPr="000E5F8C">
        <w:rPr>
          <w:rFonts w:eastAsia="Calibri"/>
          <w:sz w:val="28"/>
          <w:szCs w:val="28"/>
          <w:lang w:eastAsia="en-US"/>
        </w:rPr>
        <w:t>КоАП</w:t>
      </w:r>
      <w:proofErr w:type="spellEnd"/>
      <w:r w:rsidRPr="000E5F8C">
        <w:rPr>
          <w:rFonts w:eastAsia="Calibri"/>
          <w:sz w:val="28"/>
          <w:szCs w:val="28"/>
          <w:lang w:eastAsia="en-US"/>
        </w:rPr>
        <w:t xml:space="preserve"> РФ);</w:t>
      </w:r>
    </w:p>
    <w:p w:rsidR="006D0379" w:rsidRPr="00CD505F" w:rsidRDefault="00CD505F" w:rsidP="00CD505F">
      <w:pPr>
        <w:suppressAutoHyphens/>
        <w:snapToGri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0E5F8C">
        <w:rPr>
          <w:color w:val="000000"/>
          <w:sz w:val="28"/>
          <w:szCs w:val="28"/>
          <w:lang w:eastAsia="zh-CN"/>
        </w:rPr>
        <w:t>5) обязательных требований о недопущении н</w:t>
      </w:r>
      <w:r w:rsidRPr="000E5F8C">
        <w:rPr>
          <w:rFonts w:eastAsia="Calibri"/>
          <w:bCs/>
          <w:sz w:val="28"/>
          <w:szCs w:val="28"/>
          <w:lang w:eastAsia="en-US"/>
        </w:rPr>
        <w:t xml:space="preserve">арушения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заповедников, национальных парков, природных парков, государственных природных заказников, а также на территориях, на которых находятся памятники природы, на иных особо охраняемых природных территориях либо в их охранных зонах (статья 8.39 </w:t>
      </w:r>
      <w:proofErr w:type="spellStart"/>
      <w:r w:rsidRPr="000E5F8C">
        <w:rPr>
          <w:rFonts w:eastAsia="Calibri"/>
          <w:bCs/>
          <w:sz w:val="28"/>
          <w:szCs w:val="28"/>
          <w:lang w:eastAsia="en-US"/>
        </w:rPr>
        <w:t>КоАП</w:t>
      </w:r>
      <w:proofErr w:type="spellEnd"/>
      <w:r w:rsidRPr="000E5F8C">
        <w:rPr>
          <w:rFonts w:eastAsia="Calibri"/>
          <w:bCs/>
          <w:sz w:val="28"/>
          <w:szCs w:val="28"/>
          <w:lang w:eastAsia="en-US"/>
        </w:rPr>
        <w:t xml:space="preserve"> РФ).</w:t>
      </w:r>
      <w:proofErr w:type="gramEnd"/>
    </w:p>
    <w:sectPr w:rsidR="006D0379" w:rsidRPr="00CD505F" w:rsidSect="006D0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D505F"/>
    <w:rsid w:val="001823DE"/>
    <w:rsid w:val="003D0B13"/>
    <w:rsid w:val="0058213C"/>
    <w:rsid w:val="006D0379"/>
    <w:rsid w:val="00730A09"/>
    <w:rsid w:val="00CD505F"/>
    <w:rsid w:val="00D4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1411</Characters>
  <Application>Microsoft Office Word</Application>
  <DocSecurity>0</DocSecurity>
  <Lines>11</Lines>
  <Paragraphs>3</Paragraphs>
  <ScaleCrop>false</ScaleCrop>
  <Company>DG Win&amp;Soft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2022-05-25T07:24:00Z</dcterms:created>
  <dcterms:modified xsi:type="dcterms:W3CDTF">2022-05-25T07:27:00Z</dcterms:modified>
</cp:coreProperties>
</file>