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E1" w:rsidRPr="00EA0D21" w:rsidRDefault="003123E1" w:rsidP="003123E1">
      <w:pPr>
        <w:spacing w:line="240" w:lineRule="atLeast"/>
        <w:jc w:val="center"/>
        <w:rPr>
          <w:sz w:val="28"/>
          <w:szCs w:val="28"/>
        </w:rPr>
      </w:pPr>
      <w:r w:rsidRPr="00EA0D21">
        <w:rPr>
          <w:b/>
          <w:bCs/>
          <w:sz w:val="28"/>
          <w:szCs w:val="28"/>
        </w:rPr>
        <w:t>ФОРМА</w:t>
      </w:r>
    </w:p>
    <w:p w:rsidR="003123E1" w:rsidRDefault="003123E1" w:rsidP="003123E1">
      <w:pPr>
        <w:spacing w:line="240" w:lineRule="atLeast"/>
        <w:jc w:val="center"/>
        <w:rPr>
          <w:b/>
          <w:bCs/>
          <w:sz w:val="28"/>
          <w:szCs w:val="28"/>
        </w:rPr>
      </w:pPr>
      <w:r w:rsidRPr="00EA0D21">
        <w:rPr>
          <w:b/>
          <w:bCs/>
          <w:sz w:val="28"/>
          <w:szCs w:val="28"/>
        </w:rPr>
        <w:t>проверочного листа (список контрольных вопросов), применяемого при проведении контрольного мероприятия в рамках осуществления муниципального контроля</w:t>
      </w:r>
      <w:r>
        <w:rPr>
          <w:b/>
          <w:bCs/>
          <w:sz w:val="28"/>
          <w:szCs w:val="28"/>
        </w:rPr>
        <w:t> </w:t>
      </w:r>
      <w:r w:rsidRPr="00567818">
        <w:rPr>
          <w:b/>
          <w:bCs/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>
        <w:rPr>
          <w:b/>
          <w:bCs/>
          <w:color w:val="000000"/>
          <w:sz w:val="28"/>
          <w:szCs w:val="28"/>
        </w:rPr>
        <w:t>Вяжинского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3123E1" w:rsidRDefault="003123E1" w:rsidP="003123E1">
      <w:pPr>
        <w:autoSpaceDE w:val="0"/>
        <w:jc w:val="right"/>
      </w:pPr>
      <w:r>
        <w:rPr>
          <w:rFonts w:eastAsia="Courier New"/>
          <w:sz w:val="28"/>
          <w:szCs w:val="28"/>
        </w:rPr>
        <w:t>«__»________ 20__ г.</w:t>
      </w:r>
    </w:p>
    <w:p w:rsidR="003123E1" w:rsidRDefault="003123E1" w:rsidP="003123E1">
      <w:pPr>
        <w:autoSpaceDE w:val="0"/>
        <w:jc w:val="right"/>
      </w:pPr>
      <w:proofErr w:type="gramStart"/>
      <w:r>
        <w:rPr>
          <w:rFonts w:eastAsia="Courier New"/>
          <w:sz w:val="28"/>
          <w:szCs w:val="28"/>
        </w:rPr>
        <w:t>(</w:t>
      </w:r>
      <w:r>
        <w:rPr>
          <w:rFonts w:eastAsia="Courier New"/>
          <w:i/>
          <w:iCs/>
        </w:rPr>
        <w:t>указывается дата заполнения</w:t>
      </w:r>
      <w:proofErr w:type="gramEnd"/>
    </w:p>
    <w:p w:rsidR="003123E1" w:rsidRDefault="003123E1" w:rsidP="003123E1">
      <w:pPr>
        <w:autoSpaceDE w:val="0"/>
        <w:jc w:val="right"/>
      </w:pPr>
      <w:r>
        <w:rPr>
          <w:i/>
          <w:iCs/>
        </w:rPr>
        <w:t xml:space="preserve">       </w:t>
      </w:r>
      <w:r>
        <w:rPr>
          <w:rFonts w:eastAsia="Courier New"/>
          <w:i/>
          <w:iCs/>
        </w:rPr>
        <w:t>проверочного листа)</w:t>
      </w:r>
    </w:p>
    <w:p w:rsidR="003123E1" w:rsidRPr="009314BA" w:rsidRDefault="003123E1" w:rsidP="003123E1">
      <w:pPr>
        <w:jc w:val="right"/>
        <w:rPr>
          <w:sz w:val="28"/>
          <w:szCs w:val="28"/>
        </w:rPr>
      </w:pP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1. Вид    контроля,    включенный    в    единый    реестр     видов    контроля: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3. Вид контрольного мероприятия: 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5. Фамилия, имя и отчество (при наличии) гражданина или индивидуального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6. Место (места) проведения контрольного мероприятия с заполнением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проверочного листа: 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8. Учётный номер контрольного мероприятия: 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__________________________________________________________________</w:t>
      </w:r>
    </w:p>
    <w:p w:rsidR="003123E1" w:rsidRPr="009314BA" w:rsidRDefault="003123E1" w:rsidP="003123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314BA">
        <w:rPr>
          <w:sz w:val="28"/>
          <w:szCs w:val="28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tbl>
      <w:tblPr>
        <w:tblW w:w="10260" w:type="dxa"/>
        <w:jc w:val="center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13"/>
        <w:gridCol w:w="1990"/>
        <w:gridCol w:w="2311"/>
        <w:gridCol w:w="679"/>
        <w:gridCol w:w="971"/>
        <w:gridCol w:w="1973"/>
        <w:gridCol w:w="1823"/>
      </w:tblGrid>
      <w:tr w:rsidR="003123E1" w:rsidRPr="008C1064" w:rsidTr="00D311CA">
        <w:trPr>
          <w:jc w:val="center"/>
        </w:trPr>
        <w:tc>
          <w:tcPr>
            <w:tcW w:w="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2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1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Вывод о соблюдении установленных требований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Способ подтверждения соблюдения установленных требований</w:t>
            </w:r>
          </w:p>
        </w:tc>
        <w:tc>
          <w:tcPr>
            <w:tcW w:w="16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3123E1" w:rsidRPr="008C1064" w:rsidTr="00D311CA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Паспортизация автомобильных дорог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3 статьи 17 Федерального закона от 08.11.2007 г. № 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подпункт 4 пункта 9 раздела IV «Классификации работ по капитальному ремонту, ремонту и содержанию автомобильных дорог», утвержденной приказом Министерства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транспорта Российской Федерации от 16.11.2012 № 402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4.11 ГОСТ 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58862-2020. Национальный стандарт Российской Федерации. Дороги автомобильные общего пользования. Содержание. Периодичность проведения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4.2 ГОСТ 33388-2015. Межгосударственный стандарт. Дороги автомобильные общего пользования. Требования к проведению диагностики и паспортизации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паспорта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Оценка технического состояния автомобильных дорог общего пользования местного значения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4 статьи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Порядок проведения оценки технического состояния автомобильных дорог, утвержденного приказом Минтранса России от 07.08.2020 № 288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Представление результатов оценки технического состояния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Временные ограничение или прекращение движения транспортных средств по автомобильным дорогам местного значения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2 статьи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постановление Администрации Волгоградской области от 08.08.2011 № 408-п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Волгоградской области»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Акт о введении временных ограничений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Контроль качества в отношении применяемых подрядными организациями дорожно-строительных материалов и изделий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24.1 статьи 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контроля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мониторинга, включающего сведения о соблюдении (несоблюдении) технических требований и условий, подлежащих обязательному исполнению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Часть 8 статьи 26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приказ Минтранса России от 12.11.2013 № 348 «Об утверждении порядка осуществления владельцем автомобильной дороги мониторинга соблюдения технических требований и условий, подлежащих обязательному исполнению, при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указателей»</w:t>
            </w:r>
            <w:proofErr w:type="gramEnd"/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Результаты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мониторинга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автомобильных дорог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Покрытие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проезжей части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Пункт 13.2 Технического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Водоотвод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Сцепные качества дорожного покрытия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Ровность дорожного покрытия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от 18.10.2011 № 827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Обочина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Видимость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Мосты, путепроводы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13.3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Дорожные знаки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Пункт 13.5 Технического регламента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Для владельцев автомобильных дорог и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Дорожная разметка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Светофоры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Направляющие устройства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Железнодорожные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переезды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Пункт 13.5 Технического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Обследование автомобильной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Для владельцев автомобильных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Временные знаки и светофоры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13.5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Ограждения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13.6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Горизонтальная освещенность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13.7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Наружная реклама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13.8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дорог, подрядных организаций и объектов дорожного сервиса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Очистка покрытия от снега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Ликвидация зимней скользкости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 13.9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Проведение входного контроля поступающих дорожно-строительных материалов и изделий (строительство, реконструкция, капитальный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ремонт и эксплуатация автомобильных дорог)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Пункт 24.1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Результаты проведения входного контроля, сопроводительные документы на материалы и изделия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Подрядные организации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декларации материалов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Пункты 14; 24.2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№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декларации либо сведений о декларации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Наличие сертификата на изделия и материалы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Пункты 14; 24.3 Технического регламента Таможенного союза «Безопасность автомобильных дорог« (</w:t>
            </w:r>
            <w:proofErr w:type="gramStart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ТР</w:t>
            </w:r>
            <w:proofErr w:type="gramEnd"/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 ТС 014/2011), утвержденного Решением Комиссии Таможенного союза от 18.10.2011 N 827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Предоставление сертификата либо сведений о сертификате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Для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Содержание подъездов, съездов и примыканий, стоянок и мест остановки транспортных средств, переходно-скоростных полос объекта дорожного сервиса на автомобильных дорогах общего пользования местного значения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Часть 10,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 xml:space="preserve">«Классификация работ по капитальному ремонту, ремонту и содержанию </w:t>
            </w: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автомобильных дорог», утвержденной приказом Министерства транспорта Российской Федерации от 16.11.2012 г. № 402.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t>Владелец объекта дорожного сервиса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8C106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 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  <w:r w:rsidRPr="00F460F2">
              <w:t>Выезды на дорогу общего пользования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  <w:r w:rsidRPr="00F460F2"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20;</w:t>
            </w:r>
          </w:p>
          <w:p w:rsidR="003123E1" w:rsidRPr="00F460F2" w:rsidRDefault="003123E1" w:rsidP="00D311CA">
            <w:pPr>
              <w:jc w:val="center"/>
            </w:pPr>
            <w:r w:rsidRPr="00F460F2">
              <w:t>Постановление администрации от 25.07.2012 № 21</w:t>
            </w:r>
          </w:p>
          <w:p w:rsidR="003123E1" w:rsidRPr="00F460F2" w:rsidRDefault="003123E1" w:rsidP="00D311CA">
            <w:pPr>
              <w:jc w:val="center"/>
            </w:pPr>
            <w:r w:rsidRPr="00F460F2">
              <w:t xml:space="preserve">"Об утверждении Порядка ремонта и </w:t>
            </w:r>
            <w:proofErr w:type="gramStart"/>
            <w:r w:rsidRPr="00F460F2">
              <w:t>содержания</w:t>
            </w:r>
            <w:proofErr w:type="gramEnd"/>
            <w:r w:rsidRPr="00F460F2">
              <w:t xml:space="preserve"> автомобильных дорог общего пользования местного значения»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r w:rsidRPr="00F460F2">
              <w:t> 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r w:rsidRPr="00F460F2">
              <w:t> 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  <w:r w:rsidRPr="00F460F2">
              <w:t>Обследование автомобильной дороги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  <w:r w:rsidRPr="00F460F2">
              <w:t>Для владельцев автомобильных дорог и подрядных организаций</w:t>
            </w: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/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</w:tr>
      <w:tr w:rsidR="003123E1" w:rsidRPr="008C1064" w:rsidTr="00D311CA">
        <w:trPr>
          <w:jc w:val="center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8C1064" w:rsidRDefault="003123E1" w:rsidP="00D311CA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/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/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3E1" w:rsidRPr="00F460F2" w:rsidRDefault="003123E1" w:rsidP="00D311CA">
            <w:pPr>
              <w:jc w:val="center"/>
            </w:pPr>
          </w:p>
        </w:tc>
      </w:tr>
    </w:tbl>
    <w:p w:rsidR="003123E1" w:rsidRPr="009314BA" w:rsidRDefault="003123E1" w:rsidP="003123E1">
      <w:pPr>
        <w:pStyle w:val="a3"/>
        <w:spacing w:before="0" w:after="0"/>
      </w:pPr>
      <w:r>
        <w:rPr>
          <w:sz w:val="28"/>
          <w:szCs w:val="28"/>
        </w:rPr>
        <w:t xml:space="preserve">   </w:t>
      </w:r>
      <w:proofErr w:type="gramStart"/>
      <w:r w:rsidRPr="009314BA">
        <w:rPr>
          <w:sz w:val="28"/>
          <w:szCs w:val="28"/>
        </w:rPr>
        <w:t>Подписи должностного лица (лиц), проводящего (проводящих) проверку*:</w:t>
      </w:r>
      <w:proofErr w:type="gramEnd"/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Должность    ____________________________________                   /Ф.И.О.</w:t>
      </w:r>
    </w:p>
    <w:p w:rsidR="003123E1" w:rsidRPr="009314BA" w:rsidRDefault="003123E1" w:rsidP="003123E1">
      <w:pPr>
        <w:autoSpaceDE w:val="0"/>
        <w:jc w:val="both"/>
      </w:pPr>
      <w:r w:rsidRPr="009314BA">
        <w:rPr>
          <w:rFonts w:eastAsia="Courier New"/>
          <w:i/>
          <w:iCs/>
          <w:sz w:val="28"/>
          <w:szCs w:val="28"/>
        </w:rPr>
        <w:t>* -</w:t>
      </w:r>
      <w:r w:rsidRPr="009314BA">
        <w:rPr>
          <w:rFonts w:eastAsia="Courier New"/>
          <w:sz w:val="28"/>
          <w:szCs w:val="28"/>
        </w:rPr>
        <w:t xml:space="preserve"> </w:t>
      </w:r>
      <w:r w:rsidRPr="009314BA">
        <w:rPr>
          <w:rFonts w:eastAsia="Courier New"/>
        </w:rPr>
        <w:t>в</w:t>
      </w:r>
      <w:r w:rsidRPr="009314BA"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3123E1" w:rsidRPr="009314BA" w:rsidRDefault="003123E1" w:rsidP="003123E1">
      <w:pPr>
        <w:pStyle w:val="a3"/>
        <w:spacing w:before="0" w:after="0"/>
        <w:rPr>
          <w:sz w:val="28"/>
          <w:szCs w:val="28"/>
        </w:rPr>
      </w:pPr>
    </w:p>
    <w:p w:rsidR="003123E1" w:rsidRPr="009314BA" w:rsidRDefault="003123E1" w:rsidP="003123E1">
      <w:pPr>
        <w:pStyle w:val="a3"/>
        <w:spacing w:before="0" w:after="0"/>
        <w:ind w:firstLine="850"/>
      </w:pPr>
      <w:r w:rsidRPr="009314BA">
        <w:rPr>
          <w:sz w:val="28"/>
          <w:szCs w:val="28"/>
        </w:rPr>
        <w:t>С проверочным листом ознакомле</w:t>
      </w:r>
      <w:proofErr w:type="gramStart"/>
      <w:r w:rsidRPr="009314BA">
        <w:rPr>
          <w:sz w:val="28"/>
          <w:szCs w:val="28"/>
        </w:rPr>
        <w:t>н(</w:t>
      </w:r>
      <w:proofErr w:type="gramEnd"/>
      <w:r w:rsidRPr="009314BA">
        <w:rPr>
          <w:sz w:val="28"/>
          <w:szCs w:val="28"/>
        </w:rPr>
        <w:t>а):</w:t>
      </w: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3123E1" w:rsidRPr="009314BA" w:rsidRDefault="003123E1" w:rsidP="003123E1">
      <w:pPr>
        <w:pStyle w:val="a3"/>
        <w:spacing w:before="0" w:after="0"/>
        <w:jc w:val="center"/>
      </w:pPr>
      <w:proofErr w:type="gramStart"/>
      <w:r w:rsidRPr="009314BA">
        <w:rPr>
          <w:i/>
          <w:iCs/>
          <w:sz w:val="22"/>
          <w:szCs w:val="22"/>
        </w:rPr>
        <w:t>(фамилия, имя, отчество (в случае, если имеется), должность руководителя,</w:t>
      </w:r>
      <w:proofErr w:type="gramEnd"/>
    </w:p>
    <w:p w:rsidR="003123E1" w:rsidRPr="009314BA" w:rsidRDefault="003123E1" w:rsidP="003123E1">
      <w:pPr>
        <w:pStyle w:val="a3"/>
        <w:spacing w:before="0" w:after="0"/>
        <w:jc w:val="center"/>
      </w:pPr>
      <w:r w:rsidRPr="009314BA">
        <w:rPr>
          <w:i/>
          <w:iCs/>
          <w:sz w:val="22"/>
          <w:szCs w:val="22"/>
        </w:rPr>
        <w:t>иного должностного лица или уполномоченного представителя юридического</w:t>
      </w:r>
    </w:p>
    <w:p w:rsidR="003123E1" w:rsidRPr="009314BA" w:rsidRDefault="003123E1" w:rsidP="003123E1">
      <w:pPr>
        <w:pStyle w:val="a3"/>
        <w:spacing w:before="0" w:after="0"/>
        <w:jc w:val="center"/>
      </w:pPr>
      <w:r w:rsidRPr="009314BA">
        <w:rPr>
          <w:i/>
          <w:iCs/>
          <w:sz w:val="22"/>
          <w:szCs w:val="22"/>
        </w:rPr>
        <w:t>лица, индивидуального предпринимателя, его уполномоченного представителя</w:t>
      </w:r>
    </w:p>
    <w:p w:rsidR="003123E1" w:rsidRPr="009314BA" w:rsidRDefault="003123E1" w:rsidP="003123E1">
      <w:pPr>
        <w:pStyle w:val="a3"/>
        <w:spacing w:before="0" w:after="0"/>
        <w:jc w:val="center"/>
        <w:rPr>
          <w:i/>
          <w:iCs/>
          <w:sz w:val="22"/>
          <w:szCs w:val="22"/>
        </w:rPr>
      </w:pP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«__»____________________ 20__ г.       ________________________________</w:t>
      </w: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                                                   </w:t>
      </w:r>
      <w:r w:rsidRPr="009314BA">
        <w:rPr>
          <w:i/>
          <w:iCs/>
          <w:sz w:val="24"/>
          <w:szCs w:val="24"/>
        </w:rPr>
        <w:t>(подпись)</w:t>
      </w:r>
    </w:p>
    <w:p w:rsidR="003123E1" w:rsidRPr="009314BA" w:rsidRDefault="003123E1" w:rsidP="003123E1">
      <w:pPr>
        <w:pStyle w:val="a3"/>
        <w:spacing w:before="0" w:after="0"/>
        <w:ind w:firstLine="850"/>
      </w:pPr>
      <w:r w:rsidRPr="009314BA">
        <w:rPr>
          <w:sz w:val="28"/>
          <w:szCs w:val="28"/>
        </w:rPr>
        <w:lastRenderedPageBreak/>
        <w:t>Отметка об отказе ознакомления с проверочным листом:</w:t>
      </w: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__________________________________________________________________</w:t>
      </w:r>
    </w:p>
    <w:p w:rsidR="003123E1" w:rsidRPr="009314BA" w:rsidRDefault="003123E1" w:rsidP="003123E1">
      <w:pPr>
        <w:pStyle w:val="a3"/>
        <w:spacing w:before="0" w:after="0"/>
        <w:jc w:val="center"/>
      </w:pPr>
      <w:proofErr w:type="gramStart"/>
      <w:r w:rsidRPr="009314BA">
        <w:rPr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3123E1" w:rsidRPr="009314BA" w:rsidRDefault="003123E1" w:rsidP="003123E1">
      <w:pPr>
        <w:pStyle w:val="a3"/>
        <w:spacing w:before="0" w:after="0"/>
        <w:jc w:val="center"/>
      </w:pPr>
      <w:r w:rsidRPr="009314BA">
        <w:rPr>
          <w:i/>
          <w:iCs/>
          <w:sz w:val="24"/>
          <w:szCs w:val="24"/>
        </w:rPr>
        <w:t>должностного лица (лиц), проводящего проверку)</w:t>
      </w:r>
    </w:p>
    <w:p w:rsidR="003123E1" w:rsidRPr="009314BA" w:rsidRDefault="003123E1" w:rsidP="003123E1">
      <w:pPr>
        <w:pStyle w:val="a3"/>
        <w:spacing w:before="0" w:after="0"/>
        <w:jc w:val="center"/>
        <w:rPr>
          <w:i/>
          <w:iCs/>
          <w:sz w:val="24"/>
          <w:szCs w:val="24"/>
        </w:rPr>
      </w:pP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«__» ____________________ 20__ г.   __________________________________</w:t>
      </w: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                                                                                              </w:t>
      </w:r>
      <w:r w:rsidRPr="009314BA">
        <w:rPr>
          <w:i/>
          <w:iCs/>
          <w:sz w:val="24"/>
          <w:szCs w:val="24"/>
        </w:rPr>
        <w:t>  (подпись)</w:t>
      </w:r>
    </w:p>
    <w:p w:rsidR="003123E1" w:rsidRPr="009314BA" w:rsidRDefault="003123E1" w:rsidP="003123E1">
      <w:pPr>
        <w:pStyle w:val="a3"/>
        <w:spacing w:before="0" w:after="0"/>
        <w:ind w:firstLine="850"/>
        <w:rPr>
          <w:sz w:val="28"/>
          <w:szCs w:val="28"/>
        </w:rPr>
      </w:pPr>
    </w:p>
    <w:p w:rsidR="003123E1" w:rsidRPr="009314BA" w:rsidRDefault="003123E1" w:rsidP="003123E1">
      <w:pPr>
        <w:pStyle w:val="a3"/>
        <w:spacing w:before="0" w:after="0"/>
        <w:ind w:firstLine="850"/>
      </w:pPr>
      <w:r w:rsidRPr="009314BA">
        <w:rPr>
          <w:sz w:val="28"/>
          <w:szCs w:val="28"/>
        </w:rPr>
        <w:t>Копию проверочного листа получи</w:t>
      </w:r>
      <w:proofErr w:type="gramStart"/>
      <w:r w:rsidRPr="009314BA">
        <w:rPr>
          <w:sz w:val="28"/>
          <w:szCs w:val="28"/>
        </w:rPr>
        <w:t>л(</w:t>
      </w:r>
      <w:proofErr w:type="gramEnd"/>
      <w:r w:rsidRPr="009314BA">
        <w:rPr>
          <w:sz w:val="28"/>
          <w:szCs w:val="28"/>
        </w:rPr>
        <w:t>а):</w:t>
      </w:r>
    </w:p>
    <w:p w:rsidR="003123E1" w:rsidRPr="009314BA" w:rsidRDefault="003123E1" w:rsidP="003123E1">
      <w:pPr>
        <w:pStyle w:val="a3"/>
        <w:spacing w:before="0" w:after="0"/>
      </w:pPr>
      <w:r w:rsidRPr="009314BA">
        <w:rPr>
          <w:sz w:val="28"/>
          <w:szCs w:val="28"/>
        </w:rPr>
        <w:t>____________________________________________________________</w:t>
      </w:r>
      <w:r w:rsidRPr="009314BA">
        <w:t>_________</w:t>
      </w:r>
    </w:p>
    <w:p w:rsidR="003123E1" w:rsidRPr="009314BA" w:rsidRDefault="003123E1" w:rsidP="003123E1">
      <w:pPr>
        <w:pStyle w:val="a3"/>
        <w:spacing w:before="0" w:after="0"/>
        <w:jc w:val="center"/>
      </w:pPr>
      <w:proofErr w:type="gramStart"/>
      <w:r w:rsidRPr="009314BA">
        <w:rPr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3123E1" w:rsidRPr="009314BA" w:rsidRDefault="003123E1" w:rsidP="003123E1">
      <w:pPr>
        <w:pStyle w:val="a3"/>
        <w:spacing w:before="0" w:after="0"/>
        <w:jc w:val="center"/>
      </w:pPr>
      <w:r w:rsidRPr="009314BA">
        <w:rPr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3123E1" w:rsidRPr="009314BA" w:rsidRDefault="003123E1" w:rsidP="003123E1">
      <w:pPr>
        <w:pStyle w:val="a3"/>
        <w:spacing w:before="0" w:after="0"/>
        <w:jc w:val="center"/>
      </w:pPr>
      <w:r w:rsidRPr="009314BA">
        <w:rPr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3123E1" w:rsidRPr="009314BA" w:rsidRDefault="003123E1" w:rsidP="003123E1">
      <w:pPr>
        <w:pStyle w:val="a3"/>
        <w:spacing w:before="0" w:after="0"/>
        <w:jc w:val="center"/>
        <w:rPr>
          <w:i/>
          <w:iCs/>
          <w:sz w:val="24"/>
          <w:szCs w:val="24"/>
        </w:rPr>
      </w:pPr>
    </w:p>
    <w:p w:rsidR="003123E1" w:rsidRPr="009314BA" w:rsidRDefault="003123E1" w:rsidP="003123E1">
      <w:pPr>
        <w:pStyle w:val="a3"/>
        <w:spacing w:before="0" w:after="0"/>
        <w:jc w:val="both"/>
      </w:pPr>
      <w:r w:rsidRPr="009314BA">
        <w:rPr>
          <w:i/>
          <w:iCs/>
          <w:sz w:val="24"/>
          <w:szCs w:val="24"/>
        </w:rPr>
        <w:t>«__»____________________20__ г.               _______________________________________</w:t>
      </w:r>
    </w:p>
    <w:p w:rsidR="003123E1" w:rsidRPr="009314BA" w:rsidRDefault="003123E1" w:rsidP="003123E1">
      <w:pPr>
        <w:pStyle w:val="a3"/>
        <w:spacing w:before="0" w:after="0"/>
        <w:jc w:val="both"/>
      </w:pPr>
      <w:r w:rsidRPr="009314BA">
        <w:rPr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3123E1" w:rsidRPr="009314BA" w:rsidRDefault="003123E1" w:rsidP="003123E1">
      <w:pPr>
        <w:pStyle w:val="a3"/>
        <w:spacing w:before="0" w:after="0"/>
        <w:ind w:firstLine="850"/>
      </w:pPr>
      <w:r w:rsidRPr="009314BA">
        <w:rPr>
          <w:sz w:val="28"/>
          <w:szCs w:val="28"/>
        </w:rPr>
        <w:t>Отметка об отказе получения проверочного листа:</w:t>
      </w:r>
    </w:p>
    <w:p w:rsidR="003123E1" w:rsidRPr="009314BA" w:rsidRDefault="003123E1" w:rsidP="003123E1">
      <w:pPr>
        <w:jc w:val="both"/>
        <w:textAlignment w:val="baseline"/>
      </w:pPr>
      <w:r w:rsidRPr="009314BA">
        <w:rPr>
          <w:spacing w:val="-22"/>
          <w:sz w:val="28"/>
          <w:szCs w:val="28"/>
        </w:rPr>
        <w:t>___________________________________________________________________________</w:t>
      </w:r>
    </w:p>
    <w:p w:rsidR="003123E1" w:rsidRPr="009314BA" w:rsidRDefault="003123E1" w:rsidP="003123E1">
      <w:pPr>
        <w:ind w:firstLine="567"/>
        <w:jc w:val="center"/>
        <w:textAlignment w:val="baseline"/>
      </w:pPr>
      <w:proofErr w:type="gramStart"/>
      <w:r w:rsidRPr="009314BA">
        <w:rPr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3123E1" w:rsidRPr="009314BA" w:rsidRDefault="003123E1" w:rsidP="003123E1">
      <w:pPr>
        <w:ind w:firstLine="567"/>
        <w:jc w:val="center"/>
        <w:textAlignment w:val="baseline"/>
      </w:pPr>
      <w:r w:rsidRPr="009314BA">
        <w:rPr>
          <w:i/>
          <w:iCs/>
          <w:spacing w:val="-22"/>
        </w:rPr>
        <w:t>должностного лица (лиц), проводящего проверку)</w:t>
      </w:r>
    </w:p>
    <w:p w:rsidR="003123E1" w:rsidRPr="009314BA" w:rsidRDefault="003123E1" w:rsidP="003123E1">
      <w:pPr>
        <w:ind w:firstLine="567"/>
        <w:jc w:val="center"/>
        <w:textAlignment w:val="baseline"/>
        <w:rPr>
          <w:i/>
          <w:iCs/>
          <w:spacing w:val="-22"/>
        </w:rPr>
      </w:pPr>
    </w:p>
    <w:p w:rsidR="003123E1" w:rsidRPr="009314BA" w:rsidRDefault="003123E1" w:rsidP="003123E1">
      <w:pPr>
        <w:jc w:val="both"/>
        <w:textAlignment w:val="baseline"/>
      </w:pPr>
      <w:r w:rsidRPr="009314BA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3123E1" w:rsidRPr="009314BA" w:rsidRDefault="003123E1" w:rsidP="003123E1">
      <w:pPr>
        <w:ind w:firstLine="567"/>
        <w:jc w:val="both"/>
        <w:textAlignment w:val="baseline"/>
      </w:pPr>
      <w:r w:rsidRPr="009314BA">
        <w:rPr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 </w:t>
      </w:r>
      <w:r w:rsidRPr="009314BA">
        <w:rPr>
          <w:i/>
          <w:iCs/>
          <w:spacing w:val="-22"/>
        </w:rPr>
        <w:t>(подпись)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3E1"/>
    <w:rsid w:val="003123E1"/>
    <w:rsid w:val="003D0B13"/>
    <w:rsid w:val="0058213C"/>
    <w:rsid w:val="006D0379"/>
    <w:rsid w:val="00730A09"/>
    <w:rsid w:val="00D451B7"/>
    <w:rsid w:val="00F4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23E1"/>
    <w:pPr>
      <w:suppressAutoHyphens/>
      <w:spacing w:before="280" w:after="280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2570</Words>
  <Characters>14655</Characters>
  <Application>Microsoft Office Word</Application>
  <DocSecurity>0</DocSecurity>
  <Lines>122</Lines>
  <Paragraphs>34</Paragraphs>
  <ScaleCrop>false</ScaleCrop>
  <Company>DG Win&amp;Soft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2022-03-21T07:52:00Z</dcterms:created>
  <dcterms:modified xsi:type="dcterms:W3CDTF">2022-03-21T07:53:00Z</dcterms:modified>
</cp:coreProperties>
</file>